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481A0" w14:textId="77777777" w:rsidR="008014F7" w:rsidRDefault="007A659D">
      <w:pPr>
        <w:spacing w:before="89"/>
        <w:ind w:left="100"/>
        <w:rPr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0AFB4189" wp14:editId="640DCDAE">
            <wp:simplePos x="0" y="0"/>
            <wp:positionH relativeFrom="page">
              <wp:posOffset>5057775</wp:posOffset>
            </wp:positionH>
            <wp:positionV relativeFrom="paragraph">
              <wp:posOffset>193381</wp:posOffset>
            </wp:positionV>
            <wp:extent cx="1952624" cy="4476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4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666666"/>
        </w:rPr>
        <w:t>Understanding</w:t>
      </w:r>
      <w:r>
        <w:rPr>
          <w:b/>
          <w:color w:val="666666"/>
          <w:spacing w:val="-6"/>
        </w:rPr>
        <w:t xml:space="preserve"> </w:t>
      </w:r>
      <w:r>
        <w:rPr>
          <w:b/>
          <w:color w:val="666666"/>
        </w:rPr>
        <w:t>and</w:t>
      </w:r>
      <w:r>
        <w:rPr>
          <w:b/>
          <w:color w:val="666666"/>
          <w:spacing w:val="-5"/>
        </w:rPr>
        <w:t xml:space="preserve"> </w:t>
      </w:r>
      <w:r>
        <w:rPr>
          <w:b/>
          <w:color w:val="666666"/>
        </w:rPr>
        <w:t>Interrogating</w:t>
      </w:r>
      <w:r>
        <w:rPr>
          <w:b/>
          <w:color w:val="666666"/>
          <w:spacing w:val="-6"/>
        </w:rPr>
        <w:t xml:space="preserve"> </w:t>
      </w:r>
      <w:r>
        <w:rPr>
          <w:b/>
          <w:color w:val="666666"/>
        </w:rPr>
        <w:t>Dominant</w:t>
      </w:r>
      <w:r>
        <w:rPr>
          <w:b/>
          <w:color w:val="666666"/>
          <w:spacing w:val="-5"/>
        </w:rPr>
        <w:t xml:space="preserve"> </w:t>
      </w:r>
      <w:r>
        <w:rPr>
          <w:b/>
          <w:color w:val="666666"/>
        </w:rPr>
        <w:t>Culture</w:t>
      </w:r>
    </w:p>
    <w:p w14:paraId="006D9997" w14:textId="77777777" w:rsidR="008014F7" w:rsidRDefault="007A659D">
      <w:pPr>
        <w:spacing w:before="50"/>
        <w:ind w:left="100"/>
      </w:pPr>
      <w:r>
        <w:rPr>
          <w:color w:val="666666"/>
        </w:rPr>
        <w:t>Unit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by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Friendship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Public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Charter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School team,</w:t>
      </w:r>
    </w:p>
    <w:p w14:paraId="07A9EDC1" w14:textId="77777777" w:rsidR="008014F7" w:rsidRDefault="007A659D">
      <w:pPr>
        <w:spacing w:before="50"/>
        <w:ind w:left="100"/>
      </w:pPr>
      <w:r>
        <w:rPr>
          <w:color w:val="666666"/>
        </w:rPr>
        <w:t>part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2021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cohort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2"/>
        </w:rPr>
        <w:t xml:space="preserve"> </w:t>
      </w:r>
      <w:proofErr w:type="gramStart"/>
      <w:r>
        <w:rPr>
          <w:i/>
          <w:color w:val="666666"/>
        </w:rPr>
        <w:t>The</w:t>
      </w:r>
      <w:proofErr w:type="gramEnd"/>
      <w:r>
        <w:rPr>
          <w:i/>
          <w:color w:val="666666"/>
          <w:spacing w:val="-2"/>
        </w:rPr>
        <w:t xml:space="preserve"> </w:t>
      </w:r>
      <w:r>
        <w:rPr>
          <w:i/>
          <w:color w:val="666666"/>
        </w:rPr>
        <w:t>1619</w:t>
      </w:r>
      <w:r>
        <w:rPr>
          <w:i/>
          <w:color w:val="666666"/>
          <w:spacing w:val="-2"/>
        </w:rPr>
        <w:t xml:space="preserve"> </w:t>
      </w:r>
      <w:r>
        <w:rPr>
          <w:i/>
          <w:color w:val="666666"/>
        </w:rPr>
        <w:t>Project</w:t>
      </w:r>
      <w:r>
        <w:rPr>
          <w:i/>
          <w:color w:val="666666"/>
          <w:spacing w:val="-1"/>
        </w:rPr>
        <w:t xml:space="preserve"> </w:t>
      </w:r>
      <w:r>
        <w:rPr>
          <w:color w:val="666666"/>
        </w:rPr>
        <w:t>Education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Network</w:t>
      </w:r>
    </w:p>
    <w:p w14:paraId="4C27EA5F" w14:textId="5EB70E45" w:rsidR="008014F7" w:rsidRPr="003D61C2" w:rsidRDefault="007A659D" w:rsidP="003D61C2">
      <w:pPr>
        <w:pStyle w:val="BodyText"/>
        <w:spacing w:before="4"/>
        <w:rPr>
          <w:sz w:val="13"/>
        </w:rPr>
      </w:pPr>
      <w:r>
        <w:pict w14:anchorId="00986CCC">
          <v:shape id="docshape1" o:spid="_x0000_s1026" alt="" style="position:absolute;margin-left:73.25pt;margin-top:8.8pt;width:452.75pt;height:.1pt;z-index:-251658240;mso-wrap-edited:f;mso-width-percent:0;mso-height-percent:0;mso-wrap-distance-left:0;mso-wrap-distance-right:0;mso-position-horizontal-relative:page;mso-width-percent:0;mso-height-percent:0" coordsize="9055,1270" path="m,l9055,e" filled="f" strokeweight=".18628mm">
            <v:path arrowok="t" o:connecttype="custom" o:connectlocs="0,0;5749925,0" o:connectangles="0,0"/>
            <w10:wrap type="topAndBottom" anchorx="page"/>
          </v:shape>
        </w:pict>
      </w:r>
    </w:p>
    <w:p w14:paraId="32572132" w14:textId="77777777" w:rsidR="008014F7" w:rsidRDefault="007A659D">
      <w:pPr>
        <w:pStyle w:val="Title"/>
        <w:rPr>
          <w:u w:val="none"/>
        </w:rPr>
      </w:pPr>
      <w:hyperlink r:id="rId6">
        <w:r>
          <w:rPr>
            <w:color w:val="1154CC"/>
            <w:u w:val="thick" w:color="1154CC"/>
          </w:rPr>
          <w:t>Sugar</w:t>
        </w:r>
      </w:hyperlink>
    </w:p>
    <w:p w14:paraId="53A1371B" w14:textId="77777777" w:rsidR="008014F7" w:rsidRDefault="007A659D">
      <w:pPr>
        <w:pStyle w:val="BodyText"/>
        <w:spacing w:before="304" w:line="290" w:lineRule="auto"/>
        <w:ind w:left="100" w:right="6478"/>
      </w:pPr>
      <w:r>
        <w:t xml:space="preserve">By: </w:t>
      </w:r>
      <w:r>
        <w:rPr>
          <w:color w:val="333333"/>
        </w:rPr>
        <w:t>Khalil Gibran Muhammad</w:t>
      </w:r>
      <w:r>
        <w:rPr>
          <w:color w:val="333333"/>
          <w:spacing w:val="-56"/>
        </w:rPr>
        <w:t xml:space="preserve"> </w:t>
      </w:r>
      <w:r>
        <w:rPr>
          <w:color w:val="333333"/>
        </w:rPr>
        <w:t>Excerpt #1</w:t>
      </w:r>
    </w:p>
    <w:p w14:paraId="6ACBECA2" w14:textId="77777777" w:rsidR="008014F7" w:rsidRDefault="008014F7">
      <w:pPr>
        <w:pStyle w:val="BodyText"/>
        <w:spacing w:before="2"/>
        <w:rPr>
          <w:sz w:val="20"/>
        </w:rPr>
      </w:pPr>
    </w:p>
    <w:p w14:paraId="2C41FD49" w14:textId="77777777" w:rsidR="008014F7" w:rsidRDefault="007A659D">
      <w:pPr>
        <w:spacing w:before="100"/>
        <w:ind w:left="100"/>
      </w:pPr>
      <w:r>
        <w:rPr>
          <w:color w:val="333333"/>
        </w:rPr>
        <w:t>Directions: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Read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passage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make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following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annotations/steps:</w:t>
      </w:r>
    </w:p>
    <w:p w14:paraId="7A9EABDD" w14:textId="77777777" w:rsidR="008014F7" w:rsidRDefault="007A659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5" w:line="288" w:lineRule="auto"/>
        <w:ind w:right="802"/>
      </w:pPr>
      <w:r>
        <w:rPr>
          <w:color w:val="333333"/>
        </w:rPr>
        <w:t>Place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$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symbol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next 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each portio</w:t>
      </w:r>
      <w:r>
        <w:rPr>
          <w:color w:val="333333"/>
        </w:rPr>
        <w:t>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 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text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that describes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 amount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of money</w:t>
      </w:r>
      <w:r>
        <w:rPr>
          <w:color w:val="333333"/>
          <w:spacing w:val="-50"/>
        </w:rPr>
        <w:t xml:space="preserve"> </w:t>
      </w:r>
      <w:r>
        <w:rPr>
          <w:color w:val="333333"/>
        </w:rPr>
        <w:t>made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sugar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production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today.</w:t>
      </w:r>
    </w:p>
    <w:p w14:paraId="34342F07" w14:textId="77777777" w:rsidR="008014F7" w:rsidRDefault="007A659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88" w:lineRule="auto"/>
        <w:ind w:right="916"/>
      </w:pPr>
      <w:r>
        <w:rPr>
          <w:color w:val="333333"/>
        </w:rPr>
        <w:t>Place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 +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symbol next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 each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portion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of 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text that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describes 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amount of sugar</w:t>
      </w:r>
      <w:r>
        <w:rPr>
          <w:color w:val="333333"/>
          <w:spacing w:val="-50"/>
        </w:rPr>
        <w:t xml:space="preserve"> </w:t>
      </w:r>
      <w:r>
        <w:rPr>
          <w:color w:val="333333"/>
        </w:rPr>
        <w:t>Americans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consume.</w:t>
      </w:r>
    </w:p>
    <w:p w14:paraId="50FCEF31" w14:textId="77777777" w:rsidR="008014F7" w:rsidRDefault="007A659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88" w:lineRule="auto"/>
      </w:pPr>
      <w:r>
        <w:rPr>
          <w:color w:val="333333"/>
        </w:rPr>
        <w:t>At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 bottom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 the text,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create a t-chart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that lists who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you think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benefits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(left side) and</w:t>
      </w:r>
      <w:r>
        <w:rPr>
          <w:color w:val="333333"/>
          <w:spacing w:val="-50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harmed (right side) by the sugar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industry.</w:t>
      </w:r>
    </w:p>
    <w:p w14:paraId="127107DD" w14:textId="77777777" w:rsidR="008014F7" w:rsidRDefault="008014F7">
      <w:pPr>
        <w:pStyle w:val="BodyText"/>
        <w:spacing w:before="6"/>
        <w:rPr>
          <w:sz w:val="25"/>
        </w:rPr>
      </w:pPr>
    </w:p>
    <w:p w14:paraId="154773B1" w14:textId="77777777" w:rsidR="008014F7" w:rsidRDefault="007A659D">
      <w:pPr>
        <w:pStyle w:val="BodyText"/>
        <w:spacing w:line="290" w:lineRule="auto"/>
        <w:ind w:left="100" w:right="403"/>
      </w:pPr>
      <w:r>
        <w:rPr>
          <w:sz w:val="22"/>
        </w:rPr>
        <w:t>Domino</w:t>
      </w:r>
      <w:r>
        <w:rPr>
          <w:spacing w:val="2"/>
          <w:sz w:val="22"/>
        </w:rPr>
        <w:t xml:space="preserve"> </w:t>
      </w:r>
      <w:r>
        <w:rPr>
          <w:sz w:val="22"/>
        </w:rPr>
        <w:t>Sugar’s</w:t>
      </w:r>
      <w:r>
        <w:rPr>
          <w:spacing w:val="2"/>
          <w:sz w:val="22"/>
        </w:rPr>
        <w:t xml:space="preserve"> </w:t>
      </w:r>
      <w:r>
        <w:rPr>
          <w:sz w:val="22"/>
        </w:rPr>
        <w:t>Chalmette</w:t>
      </w:r>
      <w:r>
        <w:rPr>
          <w:spacing w:val="2"/>
          <w:sz w:val="22"/>
        </w:rPr>
        <w:t xml:space="preserve"> </w:t>
      </w:r>
      <w:r>
        <w:rPr>
          <w:sz w:val="22"/>
        </w:rPr>
        <w:t>Refinery</w:t>
      </w:r>
      <w:r>
        <w:rPr>
          <w:spacing w:val="5"/>
          <w:sz w:val="2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Arabi,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La.,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sits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edge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mighty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Mississippi River, about five miles east by way of the river’s bend from the Fr</w:t>
      </w:r>
      <w:r>
        <w:rPr>
          <w:color w:val="333333"/>
        </w:rPr>
        <w:t>ench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Quarter, and less than a mile down from the Lower Ninth Ward, where Hurricane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Katrina and the failed levees destroyed so many black lives. It is North America’s largest</w:t>
      </w:r>
      <w:r>
        <w:rPr>
          <w:color w:val="333333"/>
          <w:spacing w:val="-56"/>
        </w:rPr>
        <w:t xml:space="preserve"> </w:t>
      </w:r>
      <w:r>
        <w:rPr>
          <w:color w:val="333333"/>
        </w:rPr>
        <w:t>sugar refinery, making nearly two billion pounds of sugar and sugar products annually.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Those ubiquitous four-pound yellow paper bags emblazoned with the company logo</w:t>
      </w:r>
      <w:r>
        <w:rPr>
          <w:color w:val="333333"/>
        </w:rPr>
        <w:t xml:space="preserve"> are</w:t>
      </w:r>
      <w:r>
        <w:rPr>
          <w:color w:val="333333"/>
          <w:spacing w:val="-55"/>
        </w:rPr>
        <w:t xml:space="preserve"> </w:t>
      </w:r>
      <w:r>
        <w:rPr>
          <w:color w:val="333333"/>
        </w:rPr>
        <w:t>produced here at a rate of 120 bags a minute, 24 hours a day, seven days a week during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operating season.</w:t>
      </w:r>
    </w:p>
    <w:p w14:paraId="712E0EEF" w14:textId="77777777" w:rsidR="008014F7" w:rsidRDefault="007A659D">
      <w:pPr>
        <w:pStyle w:val="BodyText"/>
        <w:spacing w:before="226" w:line="290" w:lineRule="auto"/>
        <w:ind w:left="160" w:right="499"/>
      </w:pPr>
      <w:r>
        <w:rPr>
          <w:color w:val="333333"/>
        </w:rPr>
        <w:t>The United States makes about nine million tons of sugar annually, ranking it sixth 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global production. The United States sugar industry receives as much as </w:t>
      </w:r>
      <w:hyperlink r:id="rId7">
        <w:r>
          <w:rPr>
            <w:color w:val="316891"/>
          </w:rPr>
          <w:t>$4 billion in</w:t>
        </w:r>
      </w:hyperlink>
      <w:r>
        <w:rPr>
          <w:color w:val="316891"/>
          <w:spacing w:val="1"/>
        </w:rPr>
        <w:t xml:space="preserve"> </w:t>
      </w:r>
      <w:hyperlink r:id="rId8">
        <w:r>
          <w:rPr>
            <w:color w:val="316891"/>
          </w:rPr>
          <w:t>annual subsidies</w:t>
        </w:r>
      </w:hyperlink>
      <w:r>
        <w:rPr>
          <w:color w:val="316891"/>
        </w:rPr>
        <w:t xml:space="preserve"> </w:t>
      </w:r>
      <w:r>
        <w:rPr>
          <w:color w:val="333333"/>
        </w:rPr>
        <w:t>in the form of price supports, guaranteed crop loans, tariffs 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regulated imports of foreign sugar, which by some es</w:t>
      </w:r>
      <w:r>
        <w:rPr>
          <w:color w:val="333333"/>
        </w:rPr>
        <w:t>timates is about half the price per</w:t>
      </w:r>
      <w:r>
        <w:rPr>
          <w:color w:val="333333"/>
          <w:spacing w:val="-56"/>
        </w:rPr>
        <w:t xml:space="preserve"> </w:t>
      </w:r>
      <w:r>
        <w:rPr>
          <w:color w:val="333333"/>
        </w:rPr>
        <w:t>pound of domestic sugar. Louisiana’s sugar-cane industry is by itself worth $3 billion,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generating an estimated 16,400 jobs.</w:t>
      </w:r>
    </w:p>
    <w:p w14:paraId="0EFFEB87" w14:textId="77777777" w:rsidR="008014F7" w:rsidRDefault="007A659D">
      <w:pPr>
        <w:pStyle w:val="BodyText"/>
        <w:spacing w:before="225" w:line="290" w:lineRule="auto"/>
        <w:ind w:left="160" w:right="575"/>
      </w:pPr>
      <w:r>
        <w:rPr>
          <w:color w:val="333333"/>
        </w:rPr>
        <w:t>A vast majority of that domestic sugar stays in this country, with an additional two 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three m</w:t>
      </w:r>
      <w:r>
        <w:rPr>
          <w:color w:val="333333"/>
        </w:rPr>
        <w:t>illion tons imported each year. Americans consume as much as 77.1 pounds of</w:t>
      </w:r>
      <w:r>
        <w:rPr>
          <w:color w:val="333333"/>
          <w:spacing w:val="-56"/>
        </w:rPr>
        <w:t xml:space="preserve"> </w:t>
      </w:r>
      <w:r>
        <w:rPr>
          <w:color w:val="333333"/>
        </w:rPr>
        <w:t>sugar and related sweeteners per person per year, according to United States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Department of Agriculture data. That’s nearly twice the limit the department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recommends, based on a 2,0</w:t>
      </w:r>
      <w:r>
        <w:rPr>
          <w:color w:val="333333"/>
        </w:rPr>
        <w:t>00-calorie diet.</w:t>
      </w:r>
    </w:p>
    <w:sectPr w:rsidR="008014F7">
      <w:type w:val="continuous"/>
      <w:pgSz w:w="12240" w:h="15840"/>
      <w:pgMar w:top="640" w:right="11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DAF"/>
    <w:multiLevelType w:val="hybridMultilevel"/>
    <w:tmpl w:val="34A60D16"/>
    <w:lvl w:ilvl="0" w:tplc="5678A0F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00"/>
        <w:sz w:val="22"/>
        <w:szCs w:val="22"/>
        <w:lang w:val="en-US" w:eastAsia="en-US" w:bidi="ar-SA"/>
      </w:rPr>
    </w:lvl>
    <w:lvl w:ilvl="1" w:tplc="6C649166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2" w:tplc="807CA432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88CC7E32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4" w:tplc="A18E61C6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5" w:tplc="3CD4FB9C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 w:tplc="2E2C9B3C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7" w:tplc="E2300F16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8" w:tplc="2244D50A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14F7"/>
    <w:rsid w:val="003D61C2"/>
    <w:rsid w:val="007A659D"/>
    <w:rsid w:val="0080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6C9FB7"/>
  <w15:docId w15:val="{B8CC1613-8E2E-2844-A126-AAAD20C6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56"/>
      <w:ind w:left="100"/>
    </w:pPr>
    <w:rPr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20" w:right="46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i.org/wp-content/uploads/2017/11/Analysis-of-the-US-Sugar-Program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i.org/wp-content/uploads/2017/11/Analysis-of-the-US-Sugar-Progra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ytimes.com/interactive/2019/08/14/magazine/sugar-slave-trade-slavery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Sugar Excerpt 1.docx</dc:title>
  <cp:lastModifiedBy/>
  <cp:revision>2</cp:revision>
  <dcterms:created xsi:type="dcterms:W3CDTF">2022-02-16T22:26:00Z</dcterms:created>
  <dcterms:modified xsi:type="dcterms:W3CDTF">2022-02-16T22:26:00Z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