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5065" w14:textId="77777777" w:rsidR="00F873DA" w:rsidRDefault="002F5166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924CDC3" wp14:editId="63F6665D">
            <wp:simplePos x="0" y="0"/>
            <wp:positionH relativeFrom="page">
              <wp:posOffset>5057775</wp:posOffset>
            </wp:positionH>
            <wp:positionV relativeFrom="paragraph">
              <wp:posOffset>193675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Understanding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Interrogating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Dominant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Culture</w:t>
      </w:r>
    </w:p>
    <w:p w14:paraId="7D370BB4" w14:textId="77777777" w:rsidR="00F873DA" w:rsidRDefault="002F5166">
      <w:pPr>
        <w:pStyle w:val="BodyText"/>
        <w:spacing w:before="37"/>
        <w:ind w:left="100"/>
      </w:pPr>
      <w:r>
        <w:rPr>
          <w:color w:val="666666"/>
        </w:rPr>
        <w:t>Unit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Friendship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Public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Charter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School team,</w:t>
      </w:r>
    </w:p>
    <w:p w14:paraId="43C8F080" w14:textId="77777777" w:rsidR="00F873DA" w:rsidRDefault="002F5166">
      <w:pPr>
        <w:spacing w:before="38"/>
        <w:ind w:left="100"/>
      </w:pPr>
      <w:r>
        <w:rPr>
          <w:color w:val="666666"/>
        </w:rPr>
        <w:t>part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cohort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proofErr w:type="gramStart"/>
      <w:r>
        <w:rPr>
          <w:i/>
          <w:color w:val="666666"/>
        </w:rPr>
        <w:t>The</w:t>
      </w:r>
      <w:proofErr w:type="gramEnd"/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1619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Project</w:t>
      </w:r>
      <w:r>
        <w:rPr>
          <w:i/>
          <w:color w:val="666666"/>
          <w:spacing w:val="-1"/>
        </w:rPr>
        <w:t xml:space="preserve"> </w:t>
      </w:r>
      <w:r>
        <w:rPr>
          <w:color w:val="666666"/>
        </w:rPr>
        <w:t>Education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Network</w:t>
      </w:r>
    </w:p>
    <w:p w14:paraId="0EBF3EF0" w14:textId="77777777" w:rsidR="00F873DA" w:rsidRDefault="002F5166">
      <w:pPr>
        <w:pStyle w:val="BodyText"/>
        <w:spacing w:before="8"/>
        <w:rPr>
          <w:sz w:val="8"/>
        </w:rPr>
      </w:pPr>
      <w:r>
        <w:pict w14:anchorId="7EC1FB47">
          <v:shape id="docshape1" o:spid="_x0000_s1026" alt="" style="position:absolute;margin-left:73.55pt;margin-top:6.2pt;width:452.75pt;height:.1pt;z-index:-251658240;mso-wrap-edited:f;mso-width-percent:0;mso-height-percent:0;mso-wrap-distance-left:0;mso-wrap-distance-right:0;mso-position-horizontal-relative:page;mso-width-percent:0;mso-height-percent:0" coordsize="9055,1270" path="m,l9055,e" filled="f" strokeweight=".18628mm">
            <v:path arrowok="t" o:connecttype="custom" o:connectlocs="0,0;5749925,0" o:connectangles="0,0"/>
            <w10:wrap type="topAndBottom" anchorx="page"/>
          </v:shape>
        </w:pict>
      </w:r>
    </w:p>
    <w:p w14:paraId="59DE27E5" w14:textId="77777777" w:rsidR="00F873DA" w:rsidRDefault="00F873DA">
      <w:pPr>
        <w:pStyle w:val="BodyText"/>
        <w:spacing w:before="4"/>
        <w:rPr>
          <w:sz w:val="12"/>
        </w:rPr>
      </w:pPr>
    </w:p>
    <w:p w14:paraId="3AAD6A90" w14:textId="77777777" w:rsidR="00F873DA" w:rsidRDefault="002F5166">
      <w:pPr>
        <w:pStyle w:val="BodyText"/>
        <w:spacing w:before="100" w:line="276" w:lineRule="auto"/>
        <w:ind w:left="131" w:right="213" w:hanging="1"/>
      </w:pPr>
      <w:hyperlink r:id="rId6">
        <w:r>
          <w:rPr>
            <w:color w:val="1154CC"/>
            <w:u w:val="single" w:color="1154CC"/>
          </w:rPr>
          <w:t>This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2019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i/>
            <w:color w:val="1154CC"/>
            <w:u w:val="single" w:color="1154CC"/>
          </w:rPr>
          <w:t>Washington</w:t>
        </w:r>
        <w:r>
          <w:rPr>
            <w:i/>
            <w:color w:val="1154CC"/>
            <w:spacing w:val="-2"/>
            <w:u w:val="single" w:color="1154CC"/>
          </w:rPr>
          <w:t xml:space="preserve"> </w:t>
        </w:r>
        <w:r>
          <w:rPr>
            <w:i/>
            <w:color w:val="1154CC"/>
            <w:u w:val="single" w:color="1154CC"/>
          </w:rPr>
          <w:t>Post</w:t>
        </w:r>
        <w:r>
          <w:rPr>
            <w:i/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article</w:t>
        </w:r>
        <w:r>
          <w:rPr>
            <w:color w:val="1154CC"/>
            <w:spacing w:val="-2"/>
          </w:rPr>
          <w:t xml:space="preserve"> </w:t>
        </w:r>
      </w:hyperlink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politicians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country and across the political spe</w:t>
      </w:r>
      <w:r>
        <w:t>ctrum – getting caught wearing blackface with few</w:t>
      </w:r>
      <w:r>
        <w:rPr>
          <w:spacing w:val="1"/>
        </w:rPr>
        <w:t xml:space="preserve"> </w:t>
      </w:r>
      <w:r>
        <w:t>consequences.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questions:</w:t>
      </w:r>
    </w:p>
    <w:p w14:paraId="3FC65732" w14:textId="77777777" w:rsidR="00F873DA" w:rsidRPr="00755962" w:rsidRDefault="00F873DA">
      <w:pPr>
        <w:pStyle w:val="BodyText"/>
        <w:rPr>
          <w:sz w:val="10"/>
          <w:szCs w:val="10"/>
        </w:rPr>
      </w:pPr>
    </w:p>
    <w:p w14:paraId="370C0151" w14:textId="77777777" w:rsidR="00F873DA" w:rsidRDefault="002F516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5" w:line="276" w:lineRule="auto"/>
        <w:ind w:right="790"/>
      </w:pPr>
      <w:r>
        <w:t>What are some of the “excuses” described at the beginning of the article that white</w:t>
      </w:r>
      <w:r>
        <w:rPr>
          <w:spacing w:val="1"/>
        </w:rPr>
        <w:t xml:space="preserve"> </w:t>
      </w:r>
      <w:r>
        <w:t>politicians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pictures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videos emerged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blackface?</w:t>
      </w:r>
      <w:r>
        <w:rPr>
          <w:spacing w:val="-2"/>
        </w:rPr>
        <w:t xml:space="preserve"> </w:t>
      </w:r>
      <w:r>
        <w:t>What is</w:t>
      </w:r>
      <w:r>
        <w:rPr>
          <w:spacing w:val="-50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to these excuses?</w:t>
      </w:r>
    </w:p>
    <w:p w14:paraId="629B4655" w14:textId="77777777" w:rsidR="00F873DA" w:rsidRDefault="00F873DA">
      <w:pPr>
        <w:pStyle w:val="BodyText"/>
        <w:spacing w:before="3"/>
        <w:rPr>
          <w:sz w:val="25"/>
        </w:rPr>
      </w:pPr>
    </w:p>
    <w:p w14:paraId="79E616C6" w14:textId="77777777" w:rsidR="00F873DA" w:rsidRDefault="002F5166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455"/>
        <w:jc w:val="both"/>
      </w:pPr>
      <w:r>
        <w:t xml:space="preserve">Were you surprised to read </w:t>
      </w:r>
      <w:proofErr w:type="gramStart"/>
      <w:r>
        <w:t>that white politicians</w:t>
      </w:r>
      <w:proofErr w:type="gramEnd"/>
      <w:r>
        <w:t xml:space="preserve"> from both political parties (Democrats</w:t>
      </w:r>
      <w:r>
        <w:rPr>
          <w:spacing w:val="-5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Republicans),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South),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worn</w:t>
      </w:r>
      <w:r>
        <w:rPr>
          <w:spacing w:val="-2"/>
        </w:rPr>
        <w:t xml:space="preserve"> </w:t>
      </w:r>
      <w:r>
        <w:t>blackface</w:t>
      </w:r>
      <w:r>
        <w:rPr>
          <w:spacing w:val="-5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past?</w:t>
      </w:r>
      <w:r>
        <w:rPr>
          <w:spacing w:val="-1"/>
        </w:rPr>
        <w:t xml:space="preserve"> </w:t>
      </w:r>
      <w:r>
        <w:t>Why or</w:t>
      </w:r>
      <w:r>
        <w:rPr>
          <w:spacing w:val="-1"/>
        </w:rPr>
        <w:t xml:space="preserve"> </w:t>
      </w:r>
      <w:r>
        <w:t>why not?</w:t>
      </w:r>
    </w:p>
    <w:p w14:paraId="0B04995A" w14:textId="77777777" w:rsidR="00F873DA" w:rsidRDefault="00F873DA">
      <w:pPr>
        <w:pStyle w:val="BodyText"/>
        <w:spacing w:before="3"/>
        <w:rPr>
          <w:sz w:val="25"/>
        </w:rPr>
      </w:pPr>
    </w:p>
    <w:p w14:paraId="4A7BC911" w14:textId="77777777" w:rsidR="00F873DA" w:rsidRDefault="002F516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514"/>
      </w:pPr>
      <w:r>
        <w:t>Why do yo</w:t>
      </w:r>
      <w:r>
        <w:t>u think blackface is still so common in the U.S. and accepted (the article</w:t>
      </w:r>
      <w:r>
        <w:rPr>
          <w:spacing w:val="1"/>
        </w:rPr>
        <w:t xml:space="preserve"> </w:t>
      </w:r>
      <w:r>
        <w:t>referenced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poll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Americans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offensive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white</w:t>
      </w:r>
      <w:r>
        <w:rPr>
          <w:spacing w:val="-50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to darken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Halloween)?</w:t>
      </w:r>
    </w:p>
    <w:p w14:paraId="09DD73EF" w14:textId="77777777" w:rsidR="00F873DA" w:rsidRDefault="00F873DA">
      <w:pPr>
        <w:pStyle w:val="BodyText"/>
        <w:spacing w:before="3"/>
        <w:rPr>
          <w:sz w:val="25"/>
        </w:rPr>
      </w:pPr>
    </w:p>
    <w:p w14:paraId="0FB55ABD" w14:textId="77777777" w:rsidR="00F873DA" w:rsidRDefault="002F5166">
      <w:pPr>
        <w:pStyle w:val="ListParagraph"/>
        <w:numPr>
          <w:ilvl w:val="0"/>
          <w:numId w:val="1"/>
        </w:numPr>
        <w:tabs>
          <w:tab w:val="left" w:pos="820"/>
        </w:tabs>
      </w:pPr>
      <w:r>
        <w:t>Why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blackface 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racist</w:t>
      </w:r>
      <w:r>
        <w:rPr>
          <w:spacing w:val="-1"/>
        </w:rPr>
        <w:t xml:space="preserve"> </w:t>
      </w:r>
      <w:r>
        <w:t>roots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depictions</w:t>
      </w:r>
      <w:r>
        <w:rPr>
          <w:spacing w:val="-1"/>
        </w:rPr>
        <w:t xml:space="preserve"> </w:t>
      </w:r>
      <w:r>
        <w:t>resurfacing now?</w:t>
      </w:r>
    </w:p>
    <w:p w14:paraId="3B66C001" w14:textId="77777777" w:rsidR="00F873DA" w:rsidRDefault="00F873DA">
      <w:pPr>
        <w:pStyle w:val="BodyText"/>
        <w:spacing w:before="7"/>
        <w:rPr>
          <w:sz w:val="28"/>
        </w:rPr>
      </w:pPr>
    </w:p>
    <w:p w14:paraId="6FE0BACE" w14:textId="77777777" w:rsidR="00F873DA" w:rsidRDefault="002F516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609"/>
      </w:pPr>
      <w:r>
        <w:t>Do</w:t>
      </w:r>
      <w:r>
        <w:rPr>
          <w:spacing w:val="-1"/>
        </w:rPr>
        <w:t xml:space="preserve"> </w:t>
      </w:r>
      <w:r>
        <w:t>you think</w:t>
      </w:r>
      <w:r>
        <w:rPr>
          <w:spacing w:val="-2"/>
        </w:rPr>
        <w:t xml:space="preserve"> </w:t>
      </w:r>
      <w:r>
        <w:t>politicians who</w:t>
      </w:r>
      <w:r>
        <w:rPr>
          <w:spacing w:val="-1"/>
        </w:rPr>
        <w:t xml:space="preserve"> </w:t>
      </w:r>
      <w:r>
        <w:t>have been</w:t>
      </w:r>
      <w:r>
        <w:rPr>
          <w:spacing w:val="-2"/>
        </w:rPr>
        <w:t xml:space="preserve"> </w:t>
      </w:r>
      <w:r>
        <w:t>caught wearing</w:t>
      </w:r>
      <w:r>
        <w:rPr>
          <w:spacing w:val="-1"/>
        </w:rPr>
        <w:t xml:space="preserve"> </w:t>
      </w:r>
      <w:r>
        <w:t>blackface in</w:t>
      </w:r>
      <w:r>
        <w:rPr>
          <w:spacing w:val="-2"/>
        </w:rPr>
        <w:t xml:space="preserve"> </w:t>
      </w:r>
      <w:r>
        <w:t>the past</w:t>
      </w:r>
      <w:r>
        <w:rPr>
          <w:spacing w:val="-1"/>
        </w:rPr>
        <w:t xml:space="preserve"> </w:t>
      </w:r>
      <w:r>
        <w:t>should be</w:t>
      </w:r>
      <w:r>
        <w:rPr>
          <w:spacing w:val="-50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to resign?</w:t>
      </w:r>
    </w:p>
    <w:p w14:paraId="1B6B65E0" w14:textId="77777777" w:rsidR="00F873DA" w:rsidRDefault="00F873DA">
      <w:pPr>
        <w:pStyle w:val="BodyText"/>
        <w:spacing w:before="3"/>
        <w:rPr>
          <w:sz w:val="25"/>
        </w:rPr>
      </w:pPr>
    </w:p>
    <w:p w14:paraId="023011BA" w14:textId="77777777" w:rsidR="00F873DA" w:rsidRDefault="002F5166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352"/>
      </w:pPr>
      <w:r>
        <w:t>Virginia Governor Ralph Northam did not resign after old photos surfaced of him</w:t>
      </w:r>
      <w:r>
        <w:rPr>
          <w:spacing w:val="1"/>
        </w:rPr>
        <w:t xml:space="preserve"> </w:t>
      </w:r>
      <w:r>
        <w:t>wearing</w:t>
      </w:r>
      <w:r>
        <w:rPr>
          <w:spacing w:val="-2"/>
        </w:rPr>
        <w:t xml:space="preserve"> </w:t>
      </w:r>
      <w:r>
        <w:t>blackface.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emerged,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policies that many Black leaders and activists</w:t>
      </w:r>
      <w:r>
        <w:rPr>
          <w:color w:val="1154CC"/>
        </w:rPr>
        <w:t xml:space="preserve"> </w:t>
      </w:r>
      <w:hyperlink r:id="rId7">
        <w:r>
          <w:rPr>
            <w:color w:val="1154CC"/>
            <w:u w:val="single" w:color="1154CC"/>
          </w:rPr>
          <w:t>have long fought for and were surprised to</w:t>
        </w:r>
      </w:hyperlink>
      <w:r>
        <w:rPr>
          <w:color w:val="1154CC"/>
          <w:spacing w:val="1"/>
        </w:rPr>
        <w:t xml:space="preserve"> </w:t>
      </w:r>
      <w:hyperlink r:id="rId8">
        <w:r>
          <w:rPr>
            <w:color w:val="1154CC"/>
            <w:u w:val="single" w:color="1154CC"/>
          </w:rPr>
          <w:t>see implemented so quickly</w:t>
        </w:r>
      </w:hyperlink>
      <w:r>
        <w:t>.</w:t>
      </w:r>
      <w:r>
        <w:t xml:space="preserve"> These include the abolishment of the death penalty and the</w:t>
      </w:r>
      <w:r>
        <w:rPr>
          <w:spacing w:val="1"/>
        </w:rPr>
        <w:t xml:space="preserve"> </w:t>
      </w:r>
      <w:r>
        <w:t>decriminalization of marijuana, both of which have disproportionately targeted Black</w:t>
      </w:r>
      <w:r>
        <w:rPr>
          <w:spacing w:val="1"/>
        </w:rPr>
        <w:t xml:space="preserve"> </w:t>
      </w:r>
      <w:r>
        <w:t>Virginians, as well as the removal of Confederate statues in the state. Do you think</w:t>
      </w:r>
      <w:r>
        <w:rPr>
          <w:spacing w:val="1"/>
        </w:rPr>
        <w:t xml:space="preserve"> </w:t>
      </w:r>
      <w:r>
        <w:t>Northam’s actions should b</w:t>
      </w:r>
      <w:r>
        <w:t>e considered a sufficient apology or effort to make up for his</w:t>
      </w:r>
      <w:r>
        <w:rPr>
          <w:spacing w:val="1"/>
        </w:rPr>
        <w:t xml:space="preserve"> </w:t>
      </w:r>
      <w:r>
        <w:t>racist</w:t>
      </w:r>
      <w:r>
        <w:rPr>
          <w:spacing w:val="-1"/>
        </w:rPr>
        <w:t xml:space="preserve"> </w:t>
      </w:r>
      <w:r>
        <w:t>actions in</w:t>
      </w:r>
      <w:r>
        <w:rPr>
          <w:spacing w:val="-1"/>
        </w:rPr>
        <w:t xml:space="preserve"> </w:t>
      </w:r>
      <w:r>
        <w:t>the past?</w:t>
      </w:r>
    </w:p>
    <w:sectPr w:rsidR="00F873DA">
      <w:type w:val="continuous"/>
      <w:pgSz w:w="12240" w:h="15840"/>
      <w:pgMar w:top="64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A55D6"/>
    <w:multiLevelType w:val="hybridMultilevel"/>
    <w:tmpl w:val="66040862"/>
    <w:lvl w:ilvl="0" w:tplc="D4C2A68C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A8ECEC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DA1E526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627A418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803E2E6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BE0C7F8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114E587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505414D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22A6B050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3DA"/>
    <w:rsid w:val="002F5166"/>
    <w:rsid w:val="00755962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726053"/>
  <w15:docId w15:val="{35866313-A605-F043-9CED-64602B68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1/06/14/us/politics/ralph-northam-virgin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times.com/2021/06/14/us/politics/ralph-northam-virgin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nation/2019/02/16/lengthy-history-white-politicians-who-wore-blackface-got-pas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Text-dependent questions for “The lengthy history of white politicians wearing blackface — and getting a pass”</dc:title>
  <cp:lastModifiedBy/>
  <cp:revision>2</cp:revision>
  <dcterms:created xsi:type="dcterms:W3CDTF">2022-02-17T22:47:00Z</dcterms:created>
  <dcterms:modified xsi:type="dcterms:W3CDTF">2022-02-17T22:47:00Z</dcterms:modified>
</cp:coreProperties>
</file>