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line="240" w:lineRule="auto"/>
        <w:jc w:val="center"/>
        <w:rPr>
          <w:rFonts w:ascii="Georgia" w:cs="Georgia" w:eastAsia="Georgia" w:hAnsi="Georgia"/>
        </w:rPr>
      </w:pPr>
      <w:bookmarkStart w:colFirst="0" w:colLast="0" w:name="_tqvwdmqlkzr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UNIT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10545"/>
        <w:tblGridChange w:id="0">
          <w:tblGrid>
            <w:gridCol w:w="3825"/>
            <w:gridCol w:w="10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Length </w:t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Three weeks, or 15 class periods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Grade Level(s)/Subject(s)</w:t>
            </w:r>
          </w:p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7th grade/Humanities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Overview </w:t>
            </w:r>
          </w:p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  <w:t xml:space="preserve">In this unit, students build on what they learned in the unit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The 1619 Project: Building Background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333333"/>
                <w:rtl w:val="0"/>
              </w:rPr>
              <w:t xml:space="preserve"> by reading the book  ‘Born on the Water’ by Nikole Hannah-Jones and Renee Watson, making connections to themes from the unit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The 1619 Project: Building Background</w:t>
              </w:r>
            </w:hyperlink>
            <w:r w:rsidDel="00000000" w:rsidR="00000000" w:rsidRPr="00000000">
              <w:rPr>
                <w:color w:val="333333"/>
                <w:rtl w:val="0"/>
              </w:rPr>
              <w:t xml:space="preserve">, and then </w:t>
            </w:r>
            <w:r w:rsidDel="00000000" w:rsidR="00000000" w:rsidRPr="00000000">
              <w:rPr>
                <w:rtl w:val="0"/>
              </w:rPr>
              <w:t xml:space="preserve">completing a project that demonstrates their learning from both units. Students will select a project that will require them to apply details from the unit, and their own research, to respond to one of the following essential questions</w:t>
            </w:r>
            <w:r w:rsidDel="00000000" w:rsidR="00000000" w:rsidRPr="00000000">
              <w:rPr>
                <w:color w:val="333333"/>
                <w:rtl w:val="0"/>
              </w:rPr>
              <w:t xml:space="preserve"> for the unit: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Essential Questions: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 How does the legacy of slavery still show up today?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2. What would it mean to start our study of American History with the year 1619? Why is that significant?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Which stories in history are elevated, and which are hidden? Why?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Students will choose from four project options outlined below, and then will evaluate each other’s final projects using a peer evaluation form. Students </w:t>
            </w:r>
            <w:r w:rsidDel="00000000" w:rsidR="00000000" w:rsidRPr="00000000">
              <w:rPr>
                <w:rtl w:val="0"/>
              </w:rPr>
              <w:t xml:space="preserve">can also demonstrate their learning in their own way if approved by the teacher.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Objectives &amp; Outcomes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 can…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Explain (in writing and speaking) an answer to ONE of the essential questions above using evidence from my research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color w:val="202020"/>
                <w:rtl w:val="0"/>
              </w:rPr>
              <w:t xml:space="preserve">Present claims and findings, emphasizing salient points in a focused, coherent manner with pertinent descriptions, facts, details, and examples; use appropriate eye contact, adequate volume, and clear pronunciation.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color w:val="202020"/>
                <w:rtl w:val="0"/>
              </w:rPr>
              <w:t xml:space="preserve">Include multimedia components and visual displays in presentations to clarify claims and findings and emphasize salient points.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color w:val="202020"/>
                <w:rtl w:val="0"/>
              </w:rPr>
              <w:t xml:space="preserve">Determine the central ideas or information of a primary or secondary source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Standards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Common Core Standards: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RI 7.1, RI 7.2 (Evidence from the text, summary of the text)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SL 7.1 (engage in collaborative discussion).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hyperlink r:id="rId8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Wisconsin social studies standards addressed: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Inquiry Practices and Processes (all project choices)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 Construct meaningful questions that initiate an inquiry.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2. Gather and evaluate sources.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Develop claims using evidence to support reasoning.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Communicate and critique conclusions.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5. Be civically engaged.</w:t>
              <w:br w:type="textWrapping"/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 (all project choices)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 Use historical evidence for determining cause and effect.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2. Analyze, recognize, and evaluate patterns of continuity and change over time and contextualization of historical events.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Connect past events, people, and ideas to the present, use different perspectives to draw conclusions, and suggest current implications. 4. Evaluate a variety of primary and secondary sources to interpret the historical context, intended audience, purpose, and/or author’s point of view (Historical Methodology). 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 (project choices 1 and 2)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1. Use geographic tools and ways of thinking to analyze the world.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2. Analyze human movement and population patterns.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3. Examine the impacts of global interconnections and relationships. 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4. Evaluate the relationship between identity and place. 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5. Evaluate the relationship between humans and the environment.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2.26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Unit Resources </w:t>
            </w:r>
          </w:p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color w:val="1155cd"/>
              </w:rPr>
            </w:pPr>
            <w:r w:rsidDel="00000000" w:rsidR="00000000" w:rsidRPr="00000000">
              <w:rPr>
                <w:rtl w:val="0"/>
              </w:rPr>
              <w:t xml:space="preserve">Resources for having tough conversations: </w:t>
            </w:r>
            <w:r w:rsidDel="00000000" w:rsidR="00000000" w:rsidRPr="00000000">
              <w:rPr>
                <w:rtl w:val="0"/>
              </w:rPr>
              <w:t xml:space="preserve">1619 Pedagogical Best Practices</w:t>
            </w:r>
            <w:r w:rsidDel="00000000" w:rsidR="00000000" w:rsidRPr="00000000">
              <w:rPr>
                <w:color w:val="1155cd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Activities to Extend Student Engagement</w:t>
              </w:r>
            </w:hyperlink>
            <w:r w:rsidDel="00000000" w:rsidR="00000000" w:rsidRPr="00000000">
              <w:rPr>
                <w:rtl w:val="0"/>
              </w:rPr>
              <w:br w:type="textWrapping"/>
              <w:t xml:space="preserve">Born on the Water by Nikole Hannah-Jones and </w:t>
            </w:r>
            <w:r w:rsidDel="00000000" w:rsidR="00000000" w:rsidRPr="00000000">
              <w:rPr>
                <w:color w:val="222222"/>
                <w:rtl w:val="0"/>
              </w:rPr>
              <w:t xml:space="preserve">Renée Watson, illustrations by Nikkolas Smith (published by Penguin Randomhouse and available for purchase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  <w:t xml:space="preserve">roject Packe</w:t>
            </w:r>
            <w:r w:rsidDel="00000000" w:rsidR="00000000" w:rsidRPr="00000000">
              <w:rPr>
                <w:rtl w:val="0"/>
              </w:rPr>
              <w:t xml:space="preserve">t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  <w:t xml:space="preserve"> and rubric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Project Choices</w:t>
              </w:r>
            </w:hyperlink>
            <w:r w:rsidDel="00000000" w:rsidR="00000000" w:rsidRPr="00000000">
              <w:rPr>
                <w:rtl w:val="0"/>
              </w:rPr>
              <w:t xml:space="preserve"> (each</w:t>
            </w:r>
            <w:r w:rsidDel="00000000" w:rsidR="00000000" w:rsidRPr="00000000">
              <w:rPr>
                <w:rtl w:val="0"/>
              </w:rPr>
              <w:t xml:space="preserve"> with their own graphic organizers to support project planning)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Peer evaluation form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Performance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Students use the p</w:t>
            </w:r>
            <w:r w:rsidDel="00000000" w:rsidR="00000000" w:rsidRPr="00000000">
              <w:rPr>
                <w:rtl w:val="0"/>
              </w:rPr>
              <w:t xml:space="preserve">roject packet</w:t>
            </w:r>
            <w:r w:rsidDel="00000000" w:rsidR="00000000" w:rsidRPr="00000000">
              <w:rPr>
                <w:color w:val="1155cd"/>
                <w:rtl w:val="0"/>
              </w:rPr>
              <w:t xml:space="preserve">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  <w:t xml:space="preserve"> and one of the project choices to complete one of the following projects: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1155cd"/>
              </w:rPr>
            </w:pPr>
            <w:r w:rsidDel="00000000" w:rsidR="00000000" w:rsidRPr="00000000">
              <w:rPr>
                <w:color w:val="212529"/>
                <w:rtl w:val="0"/>
              </w:rPr>
              <w:t xml:space="preserve">Choice 1: Mapping Your Community's Connections to Slavery  </w:t>
            </w:r>
            <w:r w:rsidDel="00000000" w:rsidR="00000000" w:rsidRPr="00000000">
              <w:rPr>
                <w:color w:val="212529"/>
                <w:rtl w:val="0"/>
              </w:rPr>
              <w:t xml:space="preserve">(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Graphic organizer</w:t>
              </w:r>
            </w:hyperlink>
            <w:r w:rsidDel="00000000" w:rsidR="00000000" w:rsidRPr="00000000">
              <w:rPr>
                <w:color w:val="212529"/>
                <w:rtl w:val="0"/>
              </w:rPr>
              <w:t xml:space="preserve">)</w:t>
            </w:r>
            <w:r w:rsidDel="00000000" w:rsidR="00000000" w:rsidRPr="00000000">
              <w:rPr>
                <w:color w:val="1155cd"/>
                <w:rtl w:val="0"/>
              </w:rPr>
              <w:t xml:space="preserve"> </w:t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1155cd"/>
              </w:rPr>
            </w:pPr>
            <w:r w:rsidDel="00000000" w:rsidR="00000000" w:rsidRPr="00000000">
              <w:rPr>
                <w:color w:val="212529"/>
                <w:rtl w:val="0"/>
              </w:rPr>
              <w:t xml:space="preserve">Choice 2: Constructing Your Family History: Oral or Imagined History (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Graphic </w:t>
              </w:r>
            </w:hyperlink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organizer</w:t>
              </w:r>
            </w:hyperlink>
            <w:r w:rsidDel="00000000" w:rsidR="00000000" w:rsidRPr="00000000">
              <w:rPr>
                <w:color w:val="212529"/>
                <w:rtl w:val="0"/>
              </w:rPr>
              <w:t xml:space="preserve">)</w:t>
            </w:r>
            <w:r w:rsidDel="00000000" w:rsidR="00000000" w:rsidRPr="00000000">
              <w:rPr>
                <w:color w:val="1155cd"/>
                <w:rtl w:val="0"/>
              </w:rPr>
              <w:t xml:space="preserve"> [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.pdf</w:t>
              </w:r>
            </w:hyperlink>
            <w:r w:rsidDel="00000000" w:rsidR="00000000" w:rsidRPr="00000000">
              <w:rPr>
                <w:color w:val="1155cd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color w:val="1155c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1155cd"/>
              </w:rPr>
            </w:pPr>
            <w:r w:rsidDel="00000000" w:rsidR="00000000" w:rsidRPr="00000000">
              <w:rPr>
                <w:color w:val="212529"/>
                <w:rtl w:val="0"/>
              </w:rPr>
              <w:t xml:space="preserve">Choice 3: Highlighting Black American Innovators: Research, Visuals, and Presentations </w:t>
            </w:r>
            <w:r w:rsidDel="00000000" w:rsidR="00000000" w:rsidRPr="00000000">
              <w:rPr>
                <w:color w:val="212529"/>
                <w:rtl w:val="0"/>
              </w:rPr>
              <w:t xml:space="preserve"> (</w:t>
            </w: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Graphic organizer</w:t>
              </w:r>
            </w:hyperlink>
            <w:r w:rsidDel="00000000" w:rsidR="00000000" w:rsidRPr="00000000">
              <w:rPr>
                <w:color w:val="212529"/>
                <w:rtl w:val="0"/>
              </w:rPr>
              <w:t xml:space="preserve">)</w:t>
            </w:r>
            <w:r w:rsidDel="00000000" w:rsidR="00000000" w:rsidRPr="00000000">
              <w:rPr>
                <w:color w:val="1155cd"/>
                <w:rtl w:val="0"/>
              </w:rPr>
              <w:t xml:space="preserve">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color w:val="1155cd"/>
              </w:rPr>
            </w:pPr>
            <w:r w:rsidDel="00000000" w:rsidR="00000000" w:rsidRPr="00000000">
              <w:rPr>
                <w:color w:val="212529"/>
                <w:rtl w:val="0"/>
              </w:rPr>
              <w:t xml:space="preserve">Choice 4: Writing your own Children’s Book (Credit to </w:t>
            </w:r>
            <w:hyperlink r:id="rId33">
              <w:r w:rsidDel="00000000" w:rsidR="00000000" w:rsidRPr="00000000">
                <w:rPr>
                  <w:color w:val="1155cc"/>
                  <w:rtl w:val="0"/>
                </w:rPr>
                <w:t xml:space="preserve">Engage NY </w:t>
              </w:r>
            </w:hyperlink>
            <w:r w:rsidDel="00000000" w:rsidR="00000000" w:rsidRPr="00000000">
              <w:rPr>
                <w:color w:val="212529"/>
                <w:rtl w:val="0"/>
              </w:rPr>
              <w:t xml:space="preserve">for Graphic Organizers) </w:t>
            </w:r>
          </w:p>
          <w:p w:rsidR="00000000" w:rsidDel="00000000" w:rsidP="00000000" w:rsidRDefault="00000000" w:rsidRPr="00000000" w14:paraId="0000003F">
            <w:pPr>
              <w:numPr>
                <w:ilvl w:val="1"/>
                <w:numId w:val="2"/>
              </w:numPr>
              <w:spacing w:line="276" w:lineRule="auto"/>
              <w:ind w:left="1440" w:hanging="360"/>
              <w:rPr>
                <w:color w:val="212529"/>
              </w:rPr>
            </w:pPr>
            <w:r w:rsidDel="00000000" w:rsidR="00000000" w:rsidRPr="00000000">
              <w:rPr>
                <w:color w:val="222222"/>
                <w:u w:val="single"/>
                <w:rtl w:val="0"/>
              </w:rPr>
              <w:t xml:space="preserve">Graphic Organizer for Born on the Water</w:t>
            </w:r>
            <w:r w:rsidDel="00000000" w:rsidR="00000000" w:rsidRPr="00000000">
              <w:rPr>
                <w:color w:val="222222"/>
                <w:rtl w:val="0"/>
              </w:rPr>
              <w:t xml:space="preserve"> 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1"/>
                <w:numId w:val="2"/>
              </w:numPr>
              <w:spacing w:line="276" w:lineRule="auto"/>
              <w:ind w:left="1440" w:hanging="360"/>
              <w:rPr>
                <w:color w:val="212529"/>
              </w:rPr>
            </w:pPr>
            <w:r w:rsidDel="00000000" w:rsidR="00000000" w:rsidRPr="00000000">
              <w:rPr>
                <w:color w:val="222222"/>
                <w:u w:val="single"/>
                <w:rtl w:val="0"/>
              </w:rPr>
              <w:t xml:space="preserve">Organizing your own book</w:t>
            </w:r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2"/>
              </w:numPr>
              <w:spacing w:line="276" w:lineRule="auto"/>
              <w:ind w:left="1440" w:hanging="360"/>
              <w:rPr>
                <w:color w:val="212529"/>
              </w:rPr>
            </w:pPr>
            <w:r w:rsidDel="00000000" w:rsidR="00000000" w:rsidRPr="00000000">
              <w:rPr>
                <w:color w:val="222222"/>
                <w:u w:val="single"/>
                <w:rtl w:val="0"/>
              </w:rPr>
              <w:t xml:space="preserve">Storyboard</w:t>
            </w:r>
            <w:r w:rsidDel="00000000" w:rsidR="00000000" w:rsidRPr="00000000">
              <w:rPr>
                <w:color w:val="212529"/>
                <w:rtl w:val="0"/>
              </w:rPr>
              <w:t xml:space="preserve"> </w:t>
            </w: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color w:val="1155c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Students are also invited to explore one of the following stories that connect to themes from The 1619 Project t</w:t>
            </w:r>
            <w:r w:rsidDel="00000000" w:rsidR="00000000" w:rsidRPr="00000000">
              <w:rPr>
                <w:rtl w:val="0"/>
              </w:rPr>
              <w:t xml:space="preserve">o use as the inspiration for  their own projects: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color w:val="1155cd"/>
              </w:rPr>
            </w:pP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Shot: Caught a Soul by Gloria Browne-Marshall</w:t>
              </w:r>
            </w:hyperlink>
            <w:r w:rsidDel="00000000" w:rsidR="00000000" w:rsidRPr="00000000">
              <w:rPr>
                <w:color w:val="1155cd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/>
            </w:pPr>
            <w:hyperlink r:id="rId41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After Lockdown, Challenges Remain for North Carolina's Ex-Offenders by Herb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/>
            </w:pPr>
            <w:hyperlink r:id="rId42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Analysis of Police Misconduct Record Laws in All 50 States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Style w:val="Heading1"/>
              <w:keepNext w:val="0"/>
              <w:keepLines w:val="0"/>
              <w:pBdr>
                <w:bottom w:color="auto" w:space="0" w:sz="0" w:val="none"/>
              </w:pBdr>
              <w:spacing w:line="290.64" w:lineRule="auto"/>
              <w:jc w:val="left"/>
              <w:rPr>
                <w:rFonts w:ascii="Georgia" w:cs="Georgia" w:eastAsia="Georgia" w:hAnsi="Georgia"/>
              </w:rPr>
            </w:pPr>
            <w:bookmarkStart w:colFirst="0" w:colLast="0" w:name="_bpghbgdfiazk" w:id="1"/>
            <w:bookmarkEnd w:id="1"/>
            <w:hyperlink r:id="rId43">
              <w:r w:rsidDel="00000000" w:rsidR="00000000" w:rsidRPr="00000000">
                <w:rPr>
                  <w:rFonts w:ascii="Georgia" w:cs="Georgia" w:eastAsia="Georgia" w:hAnsi="Georgia"/>
                  <w:color w:val="1155cc"/>
                  <w:sz w:val="22"/>
                  <w:szCs w:val="22"/>
                  <w:u w:val="single"/>
                  <w:rtl w:val="0"/>
                </w:rPr>
                <w:t xml:space="preserve">Residential school survivors reflect on a brutal legacy: ‘That could’ve been me.’ by Daniella Zalcman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Assessment/Evaluation</w:t>
            </w:r>
          </w:p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Projects are presented in small groups, with some students being nominated to present their project to parents/community members in support of the work. Students review each other’s work using </w:t>
            </w:r>
            <w:r w:rsidDel="00000000" w:rsidR="00000000" w:rsidRPr="00000000">
              <w:rPr>
                <w:rtl w:val="0"/>
              </w:rPr>
              <w:t xml:space="preserve">a </w:t>
            </w: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peer </w:t>
              </w:r>
            </w:hyperlink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feedback form</w:t>
              </w:r>
            </w:hyperlink>
            <w:r w:rsidDel="00000000" w:rsidR="00000000" w:rsidRPr="00000000">
              <w:rPr>
                <w:rtl w:val="0"/>
              </w:rPr>
              <w:t xml:space="preserve">. Educators use </w:t>
            </w: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this rubric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  <w:t xml:space="preserve"> evaluate students’ final projects.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Style w:val="Heading1"/>
        <w:pageBreakBefore w:val="0"/>
        <w:spacing w:line="240" w:lineRule="auto"/>
        <w:jc w:val="left"/>
        <w:rPr>
          <w:rFonts w:ascii="Georgia" w:cs="Georgia" w:eastAsia="Georgia" w:hAnsi="Georgia"/>
        </w:rPr>
      </w:pPr>
      <w:bookmarkStart w:colFirst="0" w:colLast="0" w:name="_krj17ptc6c8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UNIT PACING/DAILY LESSONS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3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3075"/>
        <w:gridCol w:w="2625"/>
        <w:gridCol w:w="4185"/>
        <w:gridCol w:w="3330"/>
        <w:tblGridChange w:id="0">
          <w:tblGrid>
            <w:gridCol w:w="1125"/>
            <w:gridCol w:w="3075"/>
            <w:gridCol w:w="2625"/>
            <w:gridCol w:w="4185"/>
            <w:gridCol w:w="333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Pacing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Focus text(s) / resource(s) for today’s lesson</w:t>
            </w: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Lesson Objective(s) or Essential Question(s)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Lesson / Activities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Lesson Materials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Week 1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t xml:space="preserve">Reviewing and Selecting Research Projects Exploring Themes from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The 1619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Day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Chromebooks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Reset Expectations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Review class expectations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Review essential questions: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does the legacy of slavery still show up today?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What would it mean to start our study of American History with the year 1619? Why is that significant?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Which stories in history are elevated, and which are ignored / overlooked? Why?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Day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/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Project Packet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Born on the Water by Nikole Hannah-Jones and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Renée Watson, illustrations by Nikkolas Smith (published by Penguin Randomhouse and available for purchase </w:t>
            </w:r>
            <w:hyperlink r:id="rId50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 can construct meaningful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questions that initiate an inquiry.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Introduce the Project and annotate key details in the rubric.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Read Aloud: Born on the Water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Discussion: Born on the Water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 Packet </w:t>
            </w: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 Packet </w:t>
            </w: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Day 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/>
            </w:pPr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Project Packet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 can construct meaningful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questions that initiate an inquiry.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Work day for students to choose their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Projects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Have students spend half of the class choosing a topic/writing a topic of their choice.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Organize students into groups based on project theme/choice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Project Packet </w:t>
            </w:r>
            <w:hyperlink r:id="rId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Project Packet </w:t>
            </w:r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 Choices 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 Choices </w:t>
            </w: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Day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/>
            </w:pP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Project Packet</w:t>
              </w:r>
            </w:hyperlink>
            <w:r w:rsidDel="00000000" w:rsidR="00000000" w:rsidRPr="00000000">
              <w:rPr>
                <w:rtl w:val="0"/>
              </w:rPr>
              <w:t xml:space="preserve"> (review checklist)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 can construct meaningful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questions that initiate an inquiry.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 can gather and evaluate sources.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 can develop claims using evidence to support reasoning.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 can communicate and critique conclusions.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Students start their research.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In themed groups, students will  then start completing project checklists individually, but also connecting with their peers for support.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Project Packet</w:t>
              </w:r>
            </w:hyperlink>
            <w:hyperlink r:id="rId60">
              <w:r w:rsidDel="00000000" w:rsidR="00000000" w:rsidRPr="00000000">
                <w:rPr>
                  <w:b w:val="1"/>
                  <w:color w:val="1155cc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  <w:t xml:space="preserve">and other independent research materials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3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3075"/>
        <w:gridCol w:w="2625"/>
        <w:gridCol w:w="4185"/>
        <w:gridCol w:w="3330"/>
        <w:tblGridChange w:id="0">
          <w:tblGrid>
            <w:gridCol w:w="1125"/>
            <w:gridCol w:w="3075"/>
            <w:gridCol w:w="2625"/>
            <w:gridCol w:w="4185"/>
            <w:gridCol w:w="333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Pacing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Focus text(s) / resource(s) for today’s lesson</w:t>
            </w: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Lesson Objective(s) or Essential Question(s)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Lesson / Activities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Lesson Materials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/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Week 2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t xml:space="preserve">Students research and develop their projects, and then workshop their projects with peers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Day 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b w:val="1"/>
              </w:rPr>
            </w:pP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Project Packet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widowControl w:val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The 1619 Project </w:t>
            </w: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texts</w:t>
              </w:r>
            </w:hyperlink>
            <w:r w:rsidDel="00000000" w:rsidR="00000000" w:rsidRPr="00000000">
              <w:rPr>
                <w:rtl w:val="0"/>
              </w:rPr>
              <w:t xml:space="preserve"> and </w:t>
            </w:r>
            <w:hyperlink r:id="rId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podcasts </w:t>
              </w:r>
            </w:hyperlink>
            <w:r w:rsidDel="00000000" w:rsidR="00000000" w:rsidRPr="00000000">
              <w:rPr>
                <w:rtl w:val="0"/>
              </w:rPr>
              <w:t xml:space="preserve">explored in the unit </w:t>
            </w:r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The 1619 Project: Building Background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Students’ independent research</w:t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 can make progress on project checklist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 can check-in with my teacher about my progress</w:t>
            </w:r>
          </w:p>
          <w:p w:rsidR="00000000" w:rsidDel="00000000" w:rsidP="00000000" w:rsidRDefault="00000000" w:rsidRPr="00000000" w14:paraId="000000B3">
            <w:pPr>
              <w:widowControl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Students continue their research and project development.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  <w:t xml:space="preserve">In themed groups, students will  then continue completing project checklists individually, but also connecting with their peers for support.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jc w:val="left"/>
              <w:rPr>
                <w:b w:val="1"/>
              </w:rPr>
            </w:pPr>
            <w:hyperlink r:id="rId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Project Packet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and other independent research materials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Days 3-5</w:t>
            </w:r>
          </w:p>
          <w:p w:rsidR="00000000" w:rsidDel="00000000" w:rsidP="00000000" w:rsidRDefault="00000000" w:rsidRPr="00000000" w14:paraId="000000B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rPr>
                <w:b w:val="1"/>
              </w:rPr>
            </w:pPr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Project Packet</w:t>
              </w:r>
            </w:hyperlink>
            <w:hyperlink r:id="rId67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The 1619 Project </w:t>
            </w:r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texts</w:t>
              </w:r>
            </w:hyperlink>
            <w:r w:rsidDel="00000000" w:rsidR="00000000" w:rsidRPr="00000000">
              <w:rPr>
                <w:rtl w:val="0"/>
              </w:rPr>
              <w:t xml:space="preserve"> and </w:t>
            </w: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podcasts </w:t>
              </w:r>
            </w:hyperlink>
            <w:r w:rsidDel="00000000" w:rsidR="00000000" w:rsidRPr="00000000">
              <w:rPr>
                <w:rtl w:val="0"/>
              </w:rPr>
              <w:t xml:space="preserve">explored in the unit </w:t>
            </w: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The 1619 Project: Building Background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Students’ independent research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 can make progress on project checklist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 can check-in with my teacher about my progress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Students continue their research and project development.</w:t>
            </w:r>
          </w:p>
          <w:p w:rsidR="00000000" w:rsidDel="00000000" w:rsidP="00000000" w:rsidRDefault="00000000" w:rsidRPr="00000000" w14:paraId="000000C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 themed groups, students will  then continue completing project checklists individually, but also connecting with their peers for support.</w:t>
            </w:r>
          </w:p>
          <w:p w:rsidR="00000000" w:rsidDel="00000000" w:rsidP="00000000" w:rsidRDefault="00000000" w:rsidRPr="00000000" w14:paraId="000000C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Teacher completes group check-ins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rPr/>
            </w:pP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Project Packet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and other independent research materials</w:t>
            </w:r>
          </w:p>
        </w:tc>
      </w:tr>
    </w:tbl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3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3075"/>
        <w:gridCol w:w="2625"/>
        <w:gridCol w:w="4185"/>
        <w:gridCol w:w="3330"/>
        <w:tblGridChange w:id="0">
          <w:tblGrid>
            <w:gridCol w:w="1125"/>
            <w:gridCol w:w="3075"/>
            <w:gridCol w:w="2625"/>
            <w:gridCol w:w="4185"/>
            <w:gridCol w:w="3330"/>
          </w:tblGrid>
        </w:tblGridChange>
      </w:tblGrid>
      <w:tr>
        <w:trPr>
          <w:cantSplit w:val="0"/>
          <w:trHeight w:val="990.3613281249999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Pacing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Focus text(s) / resource(s) for today’s lesson</w:t>
            </w: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Lesson Objective(s) or Essential Question(s)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Lesson / Activities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Lesson Materials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/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Week 3</w:t>
            </w: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t xml:space="preserve">Students finish and present their projects. They also provide feedback for each other using a peer evaluation form.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Day 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b w:val="1"/>
              </w:rPr>
            </w:pP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Project Packet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E">
            <w:pPr>
              <w:widowControl w:val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The 1619 Project </w:t>
            </w: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texts</w:t>
              </w:r>
            </w:hyperlink>
            <w:r w:rsidDel="00000000" w:rsidR="00000000" w:rsidRPr="00000000">
              <w:rPr>
                <w:rtl w:val="0"/>
              </w:rPr>
              <w:t xml:space="preserve"> and </w:t>
            </w: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podcasts </w:t>
              </w:r>
            </w:hyperlink>
            <w:r w:rsidDel="00000000" w:rsidR="00000000" w:rsidRPr="00000000">
              <w:rPr>
                <w:rtl w:val="0"/>
              </w:rPr>
              <w:t xml:space="preserve">explored in the unit </w:t>
            </w:r>
            <w:r w:rsidDel="00000000" w:rsidR="00000000" w:rsidRPr="00000000">
              <w:rPr>
                <w:rtl w:val="0"/>
              </w:rPr>
              <w:t xml:space="preserve">The 1619 Project: Building Background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Students’ independent research</w:t>
            </w:r>
          </w:p>
          <w:p w:rsidR="00000000" w:rsidDel="00000000" w:rsidP="00000000" w:rsidRDefault="00000000" w:rsidRPr="00000000" w14:paraId="000000E0">
            <w:pPr>
              <w:widowControl w:val="0"/>
              <w:rPr/>
            </w:pP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Peer evaluation </w:t>
              </w:r>
            </w:hyperlink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form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 can present my project to my small group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 can evaluate my peers’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presentations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This could be a make-up work day for students to complete their projects and finish their project checklists in the Project Packet.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If projects are complete, introduce students to the peer evaluation form. 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Then, students can begin presenting to their peers. These presentations will happen in students’ small groups. 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As students listen to each other’s presentations, they should fill out one peer evaluation form for each student.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rPr/>
            </w:pPr>
            <w:hyperlink r:id="rId7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Project Packet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and other independent research materials</w:t>
              <w:br w:type="textWrapping"/>
            </w:r>
          </w:p>
          <w:p w:rsidR="00000000" w:rsidDel="00000000" w:rsidP="00000000" w:rsidRDefault="00000000" w:rsidRPr="00000000" w14:paraId="000000F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Peer evaluation </w:t>
            </w:r>
            <w:r w:rsidDel="00000000" w:rsidR="00000000" w:rsidRPr="00000000">
              <w:rPr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Peer evaluation </w:t>
            </w:r>
            <w:r w:rsidDel="00000000" w:rsidR="00000000" w:rsidRPr="00000000">
              <w:rPr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7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Days 3-5</w:t>
            </w:r>
          </w:p>
          <w:p w:rsidR="00000000" w:rsidDel="00000000" w:rsidP="00000000" w:rsidRDefault="00000000" w:rsidRPr="00000000" w14:paraId="000000F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rPr>
                <w:b w:val="1"/>
              </w:rPr>
            </w:pPr>
            <w:hyperlink r:id="rId8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Project Packet</w:t>
              </w:r>
            </w:hyperlink>
            <w:hyperlink r:id="rId81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rPr/>
            </w:pP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Peer evaluation </w:t>
              </w:r>
            </w:hyperlink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form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 can present my project to my small group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 can evaluate my peers’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presentations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Students continue presentations to their peers. 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As students listen to each other’s presentations, they should fill out one peer evaluation form for each student.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rPr/>
            </w:pP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Project Packe</w:t>
              </w:r>
            </w:hyperlink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and other independent research materials</w:t>
              <w:br w:type="textWrapping"/>
              <w:t xml:space="preserve">Peer evaluation </w:t>
            </w:r>
            <w:r w:rsidDel="00000000" w:rsidR="00000000" w:rsidRPr="00000000">
              <w:rPr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[.pdf]</w:t>
              </w:r>
            </w:hyperlink>
            <w:r w:rsidDel="00000000" w:rsidR="00000000" w:rsidRPr="00000000">
              <w:rPr>
                <w:rtl w:val="0"/>
              </w:rPr>
              <w:t xml:space="preserve"> Peer evaluation </w:t>
            </w:r>
            <w:r w:rsidDel="00000000" w:rsidR="00000000" w:rsidRPr="00000000">
              <w:rPr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[.docx]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sectPr>
      <w:headerReference r:id="rId87" w:type="default"/>
      <w:footerReference r:id="rId88" w:type="default"/>
      <w:pgSz w:h="12240" w:w="15840" w:orient="landscape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spacing w:line="276" w:lineRule="auto"/>
      <w:rPr>
        <w:b w:val="1"/>
        <w:color w:val="666666"/>
      </w:rPr>
    </w:pPr>
    <w:r w:rsidDel="00000000" w:rsidR="00000000" w:rsidRPr="00000000">
      <w:rPr>
        <w:b w:val="1"/>
        <w:color w:val="666666"/>
        <w:rtl w:val="0"/>
      </w:rPr>
      <w:t xml:space="preserve">1619 Project Humanities: Research Extension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6877050</wp:posOffset>
          </wp:positionH>
          <wp:positionV relativeFrom="paragraph">
            <wp:posOffset>-171449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6">
    <w:pPr>
      <w:spacing w:line="276" w:lineRule="auto"/>
      <w:rPr>
        <w:color w:val="666666"/>
      </w:rPr>
    </w:pPr>
    <w:r w:rsidDel="00000000" w:rsidR="00000000" w:rsidRPr="00000000">
      <w:rPr>
        <w:color w:val="666666"/>
        <w:rtl w:val="0"/>
      </w:rPr>
      <w:t xml:space="preserve">Unit by 7th Grade Humanities Educators at Cherokee Heights Middle School,</w:t>
    </w:r>
  </w:p>
  <w:p w:rsidR="00000000" w:rsidDel="00000000" w:rsidP="00000000" w:rsidRDefault="00000000" w:rsidRPr="00000000" w14:paraId="00000107">
    <w:pPr>
      <w:spacing w:line="276" w:lineRule="auto"/>
      <w:rPr/>
    </w:pPr>
    <w:r w:rsidDel="00000000" w:rsidR="00000000" w:rsidRPr="00000000">
      <w:rPr>
        <w:color w:val="666666"/>
        <w:rtl w:val="0"/>
      </w:rPr>
      <w:t xml:space="preserve">part of the 2021 cohort of </w:t>
    </w:r>
    <w:r w:rsidDel="00000000" w:rsidR="00000000" w:rsidRPr="00000000">
      <w:rPr>
        <w:i w:val="1"/>
        <w:color w:val="666666"/>
        <w:rtl w:val="0"/>
      </w:rPr>
      <w:t xml:space="preserve">The 1619 Project</w:t>
    </w:r>
    <w:r w:rsidDel="00000000" w:rsidR="00000000" w:rsidRPr="00000000">
      <w:rPr>
        <w:color w:val="666666"/>
        <w:rtl w:val="0"/>
      </w:rPr>
      <w:t xml:space="preserve"> Education Network</w:t>
      <w:br w:type="textWrapping"/>
    </w:r>
    <w:r w:rsidDel="00000000" w:rsidR="00000000" w:rsidRPr="00000000">
      <w:rPr>
        <w:rtl w:val="0"/>
      </w:rPr>
      <w:t xml:space="preserve">___________________________________________________________________________________________________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line="240" w:lineRule="auto"/>
      <w:jc w:val="center"/>
    </w:pPr>
    <w:rPr>
      <w:rFonts w:ascii="Lato" w:cs="Lato" w:eastAsia="Lato" w:hAnsi="Lato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  <w:jc w:val="center"/>
    </w:pPr>
    <w:rPr>
      <w:rFonts w:ascii="Lato" w:cs="Lato" w:eastAsia="Lato" w:hAnsi="Lato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pulitzercenter.org/stories/shot-caught-soul" TargetMode="External"/><Relationship Id="rId84" Type="http://schemas.openxmlformats.org/officeDocument/2006/relationships/hyperlink" Target="https://pulitzercenter.org/sites/default/files/inline-images/eG2pYR58tvUZ4a8UAuQ1nufZwgcI45qFv7d48Mc5If9pTgePdg.pdf" TargetMode="External"/><Relationship Id="rId83" Type="http://schemas.openxmlformats.org/officeDocument/2006/relationships/hyperlink" Target="https://pulitzercenter.org/sites/default/files/inline-images/iaS0VZHCqf7ITSw9sBGad8yWRk1AEfTaZmXYnEHPBHcwyKsto7.pdf" TargetMode="External"/><Relationship Id="rId42" Type="http://schemas.openxmlformats.org/officeDocument/2006/relationships/hyperlink" Target="https://pulitzercenter.org/stories/analysis-police-misconduct-record-laws-all-50-states" TargetMode="External"/><Relationship Id="rId86" Type="http://schemas.openxmlformats.org/officeDocument/2006/relationships/hyperlink" Target="https://pulitzercenter.org/sites/default/files/inline-images/dbGPmz2i4CPTKcMoJZoOpmojlbQf67MBLg3nqsGBhkLbOvZkcO.docx" TargetMode="External"/><Relationship Id="rId41" Type="http://schemas.openxmlformats.org/officeDocument/2006/relationships/hyperlink" Target="https://pulitzercenter.org/stories/after-lockdown-challenges-remain-north-carolinas-ex-offenders" TargetMode="External"/><Relationship Id="rId85" Type="http://schemas.openxmlformats.org/officeDocument/2006/relationships/hyperlink" Target="https://pulitzercenter.org/sites/default/files/inline-images/iaS0VZHCqf7ITSw9sBGad8yWRk1AEfTaZmXYnEHPBHcwyKsto7.pdf" TargetMode="External"/><Relationship Id="rId44" Type="http://schemas.openxmlformats.org/officeDocument/2006/relationships/hyperlink" Target="https://pulitzercenter.org/sites/default/files/inline-images/iaS0VZHCqf7ITSw9sBGad8yWRk1AEfTaZmXYnEHPBHcwyKsto7.pdf" TargetMode="External"/><Relationship Id="rId88" Type="http://schemas.openxmlformats.org/officeDocument/2006/relationships/footer" Target="footer1.xml"/><Relationship Id="rId43" Type="http://schemas.openxmlformats.org/officeDocument/2006/relationships/hyperlink" Target="https://www.nationalgeographic.com/history/article/residential-school-survivors-reflect-on-brutal-legacy-that-could-have-been-me?loggedin=true" TargetMode="External"/><Relationship Id="rId87" Type="http://schemas.openxmlformats.org/officeDocument/2006/relationships/header" Target="header1.xml"/><Relationship Id="rId46" Type="http://schemas.openxmlformats.org/officeDocument/2006/relationships/hyperlink" Target="https://pulitzercenter.org/sites/default/files/inline-images/qeUP7oOIKXpufcNuVC3JNP9CNauzqxIbjVvztdQKgqosvwEcoD.pdf" TargetMode="External"/><Relationship Id="rId45" Type="http://schemas.openxmlformats.org/officeDocument/2006/relationships/hyperlink" Target="https://pulitzercenter.org/sites/default/files/inline-images/iaS0VZHCqf7ITSw9sBGad8yWRk1AEfTaZmXYnEHPBHcwyKsto7.pdf" TargetMode="External"/><Relationship Id="rId80" Type="http://schemas.openxmlformats.org/officeDocument/2006/relationships/hyperlink" Target="https://pulitzercenter.org/sites/default/files/inline-images/eG2pYR58tvUZ4a8UAuQ1nufZwgcI45qFv7d48Mc5If9pTgePdg.pdf" TargetMode="External"/><Relationship Id="rId82" Type="http://schemas.openxmlformats.org/officeDocument/2006/relationships/hyperlink" Target="https://pulitzercenter.org/sites/default/files/inline-images/iaS0VZHCqf7ITSw9sBGad8yWRk1AEfTaZmXYnEHPBHcwyKsto7.pdf" TargetMode="External"/><Relationship Id="rId81" Type="http://schemas.openxmlformats.org/officeDocument/2006/relationships/hyperlink" Target="https://pulitzercenter.org/sites/default/files/inline-images/eG2pYR58tvUZ4a8UAuQ1nufZwgcI45qFv7d48Mc5If9pTgePdg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litzercenter.org/sites/default/files/inline-images/pYj4cekhKfO1oBZcFR5YuHzK3FK3gpLkwXBB8iyUDZoOIvG9Qb.pdf" TargetMode="External"/><Relationship Id="rId48" Type="http://schemas.openxmlformats.org/officeDocument/2006/relationships/hyperlink" Target="https://pulitzercenter.org/sites/default/files/inline-images/yyu3kttXGrklG9XkFqu5fhN4XZ5u5i9NQtm58mAPVOt3W1QbJq.docx" TargetMode="External"/><Relationship Id="rId47" Type="http://schemas.openxmlformats.org/officeDocument/2006/relationships/hyperlink" Target="https://pulitzercenter.org/sites/default/files/inline-images/qeUP7oOIKXpufcNuVC3JNP9CNauzqxIbjVvztdQKgqosvwEcoD.pdf" TargetMode="External"/><Relationship Id="rId49" Type="http://schemas.openxmlformats.org/officeDocument/2006/relationships/hyperlink" Target="https://pulitzercenter.org/sites/default/files/inline-images/eG2pYR58tvUZ4a8UAuQ1nufZwgcI45qFv7d48Mc5If9pTgePdg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1619education.org/builder/lesson/1619-project-humanities-building-background" TargetMode="External"/><Relationship Id="rId7" Type="http://schemas.openxmlformats.org/officeDocument/2006/relationships/hyperlink" Target="https://1619education.org/builder/lesson/1619-project-humanities-building-background" TargetMode="External"/><Relationship Id="rId8" Type="http://schemas.openxmlformats.org/officeDocument/2006/relationships/hyperlink" Target="https://dpi.wi.gov/sites/default/files/imce/standards/New%20pdfs/2018_WI_Social_Studies_Standards.pdf" TargetMode="External"/><Relationship Id="rId73" Type="http://schemas.openxmlformats.org/officeDocument/2006/relationships/hyperlink" Target="https://pulitzercenter.org/sites/default/files/full_issue_of_the_1619_project.pdf" TargetMode="External"/><Relationship Id="rId72" Type="http://schemas.openxmlformats.org/officeDocument/2006/relationships/hyperlink" Target="https://pulitzercenter.org/sites/default/files/inline-images/eG2pYR58tvUZ4a8UAuQ1nufZwgcI45qFv7d48Mc5If9pTgePdg.pdf" TargetMode="External"/><Relationship Id="rId31" Type="http://schemas.openxmlformats.org/officeDocument/2006/relationships/hyperlink" Target="https://pulitzercenter.org/sites/default/files/inline-images/v4CU7nS8aQHpmlUSxr27qe9ThSRc9MBFD5QPwf6yCEU7AowR51.pdf" TargetMode="External"/><Relationship Id="rId75" Type="http://schemas.openxmlformats.org/officeDocument/2006/relationships/hyperlink" Target="https://pulitzercenter.org/sites/default/files/inline-images/iaS0VZHCqf7ITSw9sBGad8yWRk1AEfTaZmXYnEHPBHcwyKsto7.pdf" TargetMode="External"/><Relationship Id="rId30" Type="http://schemas.openxmlformats.org/officeDocument/2006/relationships/hyperlink" Target="https://pulitzercenter.org/sites/default/files/inline-images/v4CU7nS8aQHpmlUSxr27qe9ThSRc9MBFD5QPwf6yCEU7AowR51.pdf" TargetMode="External"/><Relationship Id="rId74" Type="http://schemas.openxmlformats.org/officeDocument/2006/relationships/hyperlink" Target="https://www.nytimes.com/2020/01/23/podcasts/1619-podcast.html" TargetMode="External"/><Relationship Id="rId33" Type="http://schemas.openxmlformats.org/officeDocument/2006/relationships/hyperlink" Target="https://www.engageny.org/" TargetMode="External"/><Relationship Id="rId77" Type="http://schemas.openxmlformats.org/officeDocument/2006/relationships/hyperlink" Target="https://pulitzercenter.org/sites/default/files/inline-images/eG2pYR58tvUZ4a8UAuQ1nufZwgcI45qFv7d48Mc5If9pTgePdg.pdf" TargetMode="External"/><Relationship Id="rId32" Type="http://schemas.openxmlformats.org/officeDocument/2006/relationships/hyperlink" Target="https://pulitzercenter.org/sites/default/files/inline-images/lJdkBOzgmr9HvnAegn2QIlra2WOXE7g8pwJTFKoQUacjGailKt.docx" TargetMode="External"/><Relationship Id="rId76" Type="http://schemas.openxmlformats.org/officeDocument/2006/relationships/hyperlink" Target="https://pulitzercenter.org/sites/default/files/inline-images/iaS0VZHCqf7ITSw9sBGad8yWRk1AEfTaZmXYnEHPBHcwyKsto7.pdf" TargetMode="External"/><Relationship Id="rId35" Type="http://schemas.openxmlformats.org/officeDocument/2006/relationships/hyperlink" Target="https://pulitzercenter.org/sites/default/files/inline-images/dw84ymK0iZT3qzYN9iAXAVTPeIWaAl2gH5CMsC4XZYZhlD1m0A.docx" TargetMode="External"/><Relationship Id="rId79" Type="http://schemas.openxmlformats.org/officeDocument/2006/relationships/hyperlink" Target="https://pulitzercenter.org/sites/default/files/inline-images/dbGPmz2i4CPTKcMoJZoOpmojlbQf67MBLg3nqsGBhkLbOvZkcO.docx" TargetMode="External"/><Relationship Id="rId34" Type="http://schemas.openxmlformats.org/officeDocument/2006/relationships/hyperlink" Target="https://pulitzercenter.org/sites/default/files/inline-images/wAjPamtWhLtFKEOSLEXQUqTneSPTxzpxpfBr6gMc1Sy0KLEiNA.pdf" TargetMode="External"/><Relationship Id="rId78" Type="http://schemas.openxmlformats.org/officeDocument/2006/relationships/hyperlink" Target="https://pulitzercenter.org/sites/default/files/inline-images/iaS0VZHCqf7ITSw9sBGad8yWRk1AEfTaZmXYnEHPBHcwyKsto7.pdf" TargetMode="External"/><Relationship Id="rId71" Type="http://schemas.openxmlformats.org/officeDocument/2006/relationships/hyperlink" Target="https://pulitzercenter.org/sites/default/files/inline-images/eG2pYR58tvUZ4a8UAuQ1nufZwgcI45qFv7d48Mc5If9pTgePdg.pdf" TargetMode="External"/><Relationship Id="rId70" Type="http://schemas.openxmlformats.org/officeDocument/2006/relationships/hyperlink" Target="https://1619education.org/builder/lesson/1619-project-humanities-building-background" TargetMode="External"/><Relationship Id="rId37" Type="http://schemas.openxmlformats.org/officeDocument/2006/relationships/hyperlink" Target="https://pulitzercenter.org/sites/default/files/inline-images/r2aZ8Cy6cgqFuUKUEhirRAMxHJT1UC4pGX3Q48ln0Xa6ehUhxv.docx" TargetMode="External"/><Relationship Id="rId36" Type="http://schemas.openxmlformats.org/officeDocument/2006/relationships/hyperlink" Target="https://pulitzercenter.org/sites/default/files/inline-images/tLqxr9r1K6YnUyJUp4cDf26MK2In0AgnJanP6bkZOTuCtS0gkR.pdf" TargetMode="External"/><Relationship Id="rId39" Type="http://schemas.openxmlformats.org/officeDocument/2006/relationships/hyperlink" Target="https://pulitzercenter.org/sites/default/files/inline-images/wksnCKMZRyH6oIJKVpyROnu2d8AvlAroPdJoHF8W0qPyNNlCxc.docx" TargetMode="External"/><Relationship Id="rId38" Type="http://schemas.openxmlformats.org/officeDocument/2006/relationships/hyperlink" Target="https://pulitzercenter.org/sites/default/files/inline-images/zaGuUhVawthXdlAZHgRbVixys5gyWDB5TDe4SrutcJGJaorATq.pdf" TargetMode="External"/><Relationship Id="rId62" Type="http://schemas.openxmlformats.org/officeDocument/2006/relationships/hyperlink" Target="https://pulitzercenter.org/sites/default/files/full_issue_of_the_1619_project.pdf" TargetMode="External"/><Relationship Id="rId61" Type="http://schemas.openxmlformats.org/officeDocument/2006/relationships/hyperlink" Target="https://pulitzercenter.org/sites/default/files/inline-images/eG2pYR58tvUZ4a8UAuQ1nufZwgcI45qFv7d48Mc5If9pTgePdg.pdf" TargetMode="External"/><Relationship Id="rId20" Type="http://schemas.openxmlformats.org/officeDocument/2006/relationships/hyperlink" Target="https://pulitzercenter.org/sites/default/files/inline-images/dbGPmz2i4CPTKcMoJZoOpmojlbQf67MBLg3nqsGBhkLbOvZkcO.docx" TargetMode="External"/><Relationship Id="rId64" Type="http://schemas.openxmlformats.org/officeDocument/2006/relationships/hyperlink" Target="https://1619education.org/builder/lesson/1619-project-humanities-building-background" TargetMode="External"/><Relationship Id="rId63" Type="http://schemas.openxmlformats.org/officeDocument/2006/relationships/hyperlink" Target="https://www.nytimes.com/2020/01/23/podcasts/1619-podcast.html" TargetMode="External"/><Relationship Id="rId22" Type="http://schemas.openxmlformats.org/officeDocument/2006/relationships/hyperlink" Target="https://pulitzercenter.org/sites/default/files/inline-images/bSVTzwH7N9AksqDQtuOGWQFwmbxMqUG7YLX0blQLskA6wTydhE.docx" TargetMode="External"/><Relationship Id="rId66" Type="http://schemas.openxmlformats.org/officeDocument/2006/relationships/hyperlink" Target="https://pulitzercenter.org/sites/default/files/inline-images/eG2pYR58tvUZ4a8UAuQ1nufZwgcI45qFv7d48Mc5If9pTgePdg.pdf" TargetMode="External"/><Relationship Id="rId21" Type="http://schemas.openxmlformats.org/officeDocument/2006/relationships/hyperlink" Target="https://pulitzercenter.org/sites/default/files/inline-images/eG2pYR58tvUZ4a8UAuQ1nufZwgcI45qFv7d48Mc5If9pTgePdg.pdf" TargetMode="External"/><Relationship Id="rId65" Type="http://schemas.openxmlformats.org/officeDocument/2006/relationships/hyperlink" Target="https://pulitzercenter.org/sites/default/files/inline-images/eG2pYR58tvUZ4a8UAuQ1nufZwgcI45qFv7d48Mc5If9pTgePdg.pdf" TargetMode="External"/><Relationship Id="rId24" Type="http://schemas.openxmlformats.org/officeDocument/2006/relationships/hyperlink" Target="https://pulitzercenter.org/sites/default/files/inline-images/vrFmL6fHmH7xYKOqSkd8srVEcIErfWYePP2SAo1lGJn0oQEAEq.pdf" TargetMode="External"/><Relationship Id="rId68" Type="http://schemas.openxmlformats.org/officeDocument/2006/relationships/hyperlink" Target="https://pulitzercenter.org/sites/default/files/full_issue_of_the_1619_project.pdf" TargetMode="External"/><Relationship Id="rId23" Type="http://schemas.openxmlformats.org/officeDocument/2006/relationships/hyperlink" Target="https://pulitzercenter.org/sites/default/files/inline-images/vrFmL6fHmH7xYKOqSkd8srVEcIErfWYePP2SAo1lGJn0oQEAEq.pdf" TargetMode="External"/><Relationship Id="rId67" Type="http://schemas.openxmlformats.org/officeDocument/2006/relationships/hyperlink" Target="https://pulitzercenter.org/sites/default/files/inline-images/eG2pYR58tvUZ4a8UAuQ1nufZwgcI45qFv7d48Mc5If9pTgePdg.pdf" TargetMode="External"/><Relationship Id="rId60" Type="http://schemas.openxmlformats.org/officeDocument/2006/relationships/hyperlink" Target="https://pulitzercenter.org/sites/default/files/inline-images/eG2pYR58tvUZ4a8UAuQ1nufZwgcI45qFv7d48Mc5If9pTgePdg.pdf" TargetMode="External"/><Relationship Id="rId26" Type="http://schemas.openxmlformats.org/officeDocument/2006/relationships/hyperlink" Target="https://pulitzercenter.org/sites/default/files/inline-images/bxn2rEAGyfjXpr8WMkNeFKCidyYpj2djL2ay63znEeUQfxnPiH.pdf" TargetMode="External"/><Relationship Id="rId25" Type="http://schemas.openxmlformats.org/officeDocument/2006/relationships/hyperlink" Target="https://pulitzercenter.org/sites/default/files/inline-images/relisW4cOkg6hoSFVE6AX0YtkaFo82iCspPkRj8a2gpf5WhVh0.docx" TargetMode="External"/><Relationship Id="rId69" Type="http://schemas.openxmlformats.org/officeDocument/2006/relationships/hyperlink" Target="https://www.nytimes.com/2020/01/23/podcasts/1619-podcast.html" TargetMode="External"/><Relationship Id="rId28" Type="http://schemas.openxmlformats.org/officeDocument/2006/relationships/hyperlink" Target="https://pulitzercenter.org/sites/default/files/inline-images/bxn2rEAGyfjXpr8WMkNeFKCidyYpj2djL2ay63znEeUQfxnPiH.pdf" TargetMode="External"/><Relationship Id="rId27" Type="http://schemas.openxmlformats.org/officeDocument/2006/relationships/hyperlink" Target="https://pulitzercenter.org/sites/default/files/inline-images/bxn2rEAGyfjXpr8WMkNeFKCidyYpj2djL2ay63znEeUQfxnPiH.pdf" TargetMode="External"/><Relationship Id="rId29" Type="http://schemas.openxmlformats.org/officeDocument/2006/relationships/hyperlink" Target="https://pulitzercenter.org/sites/default/files/inline-images/v9CsujCuBreia2TMot1RpCzWDzsEFtC3sqA5YYmuxT3J5CU0se.docx" TargetMode="External"/><Relationship Id="rId51" Type="http://schemas.openxmlformats.org/officeDocument/2006/relationships/hyperlink" Target="https://pulitzercenter.org/sites/default/files/inline-images/eG2pYR58tvUZ4a8UAuQ1nufZwgcI45qFv7d48Mc5If9pTgePdg.pdf" TargetMode="External"/><Relationship Id="rId50" Type="http://schemas.openxmlformats.org/officeDocument/2006/relationships/hyperlink" Target="https://1619books.com/" TargetMode="External"/><Relationship Id="rId53" Type="http://schemas.openxmlformats.org/officeDocument/2006/relationships/hyperlink" Target="https://pulitzercenter.org/sites/default/files/inline-images/eG2pYR58tvUZ4a8UAuQ1nufZwgcI45qFv7d48Mc5If9pTgePdg.pdf" TargetMode="External"/><Relationship Id="rId52" Type="http://schemas.openxmlformats.org/officeDocument/2006/relationships/hyperlink" Target="https://pulitzercenter.org/sites/default/files/inline-images/bSVTzwH7N9AksqDQtuOGWQFwmbxMqUG7YLX0blQLskA6wTydhE.docx" TargetMode="External"/><Relationship Id="rId11" Type="http://schemas.openxmlformats.org/officeDocument/2006/relationships/hyperlink" Target="https://pulitzercenter.org/builder/lesson/activities-extend-student-engagement" TargetMode="External"/><Relationship Id="rId55" Type="http://schemas.openxmlformats.org/officeDocument/2006/relationships/hyperlink" Target="https://pulitzercenter.org/sites/default/files/inline-images/bSVTzwH7N9AksqDQtuOGWQFwmbxMqUG7YLX0blQLskA6wTydhE.docx" TargetMode="External"/><Relationship Id="rId10" Type="http://schemas.openxmlformats.org/officeDocument/2006/relationships/hyperlink" Target="https://pulitzercenter.org/sites/default/files/inline-images/qyK5ooP7i2PaqYJxRQpyZHUPN42CqOf76nh25JRLJfTETMAgcn.docx" TargetMode="External"/><Relationship Id="rId54" Type="http://schemas.openxmlformats.org/officeDocument/2006/relationships/hyperlink" Target="https://pulitzercenter.org/sites/default/files/inline-images/eG2pYR58tvUZ4a8UAuQ1nufZwgcI45qFv7d48Mc5If9pTgePdg.pdf" TargetMode="External"/><Relationship Id="rId13" Type="http://schemas.openxmlformats.org/officeDocument/2006/relationships/hyperlink" Target="https://pulitzercenter.org/sites/default/files/inline-images/eG2pYR58tvUZ4a8UAuQ1nufZwgcI45qFv7d48Mc5If9pTgePdg.pdf" TargetMode="External"/><Relationship Id="rId57" Type="http://schemas.openxmlformats.org/officeDocument/2006/relationships/hyperlink" Target="https://pulitzercenter.org/sites/default/files/inline-images/vaiNtSyXlWv2vTkVYwBNJuVeYdnVmrvfO6ajW3jO4VGKBEy3ta.docx" TargetMode="External"/><Relationship Id="rId12" Type="http://schemas.openxmlformats.org/officeDocument/2006/relationships/hyperlink" Target="https://1619books.com/" TargetMode="External"/><Relationship Id="rId56" Type="http://schemas.openxmlformats.org/officeDocument/2006/relationships/hyperlink" Target="https://pulitzercenter.org/sites/default/files/inline-images/y1vaSzwvMf20nxHE71Wo4r29zwlYla01Wi023ozOGXDEBBngsT.pdf" TargetMode="External"/><Relationship Id="rId15" Type="http://schemas.openxmlformats.org/officeDocument/2006/relationships/hyperlink" Target="https://pulitzercenter.org/sites/default/files/inline-images/qeUP7oOIKXpufcNuVC3JNP9CNauzqxIbjVvztdQKgqosvwEcoD.pdf" TargetMode="External"/><Relationship Id="rId59" Type="http://schemas.openxmlformats.org/officeDocument/2006/relationships/hyperlink" Target="https://pulitzercenter.org/sites/default/files/inline-images/eG2pYR58tvUZ4a8UAuQ1nufZwgcI45qFv7d48Mc5If9pTgePdg.pdf" TargetMode="External"/><Relationship Id="rId14" Type="http://schemas.openxmlformats.org/officeDocument/2006/relationships/hyperlink" Target="https://pulitzercenter.org/sites/default/files/inline-images/bSVTzwH7N9AksqDQtuOGWQFwmbxMqUG7YLX0blQLskA6wTydhE.docx" TargetMode="External"/><Relationship Id="rId58" Type="http://schemas.openxmlformats.org/officeDocument/2006/relationships/hyperlink" Target="https://pulitzercenter.org/sites/default/files/inline-images/eG2pYR58tvUZ4a8UAuQ1nufZwgcI45qFv7d48Mc5If9pTgePdg.pdf" TargetMode="External"/><Relationship Id="rId17" Type="http://schemas.openxmlformats.org/officeDocument/2006/relationships/hyperlink" Target="https://pulitzercenter.org/sites/default/files/inline-images/y1vaSzwvMf20nxHE71Wo4r29zwlYla01Wi023ozOGXDEBBngsT.pdf" TargetMode="External"/><Relationship Id="rId16" Type="http://schemas.openxmlformats.org/officeDocument/2006/relationships/hyperlink" Target="https://pulitzercenter.org/sites/default/files/inline-images/yyu3kttXGrklG9XkFqu5fhN4XZ5u5i9NQtm58mAPVOt3W1QbJq.docx" TargetMode="External"/><Relationship Id="rId19" Type="http://schemas.openxmlformats.org/officeDocument/2006/relationships/hyperlink" Target="https://pulitzercenter.org/sites/default/files/inline-images/iaS0VZHCqf7ITSw9sBGad8yWRk1AEfTaZmXYnEHPBHcwyKsto7.pdf" TargetMode="External"/><Relationship Id="rId18" Type="http://schemas.openxmlformats.org/officeDocument/2006/relationships/hyperlink" Target="https://pulitzercenter.org/sites/default/files/inline-images/iaS0VZHCqf7ITSw9sBGad8yWRk1AEfTaZmXYnEHPBHcwyKsto7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