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23.5015869140625" w:right="0" w:firstLine="0"/>
        <w:jc w:val="left"/>
        <w:rPr>
          <w:rFonts w:ascii="Georgia" w:cs="Georgia" w:eastAsia="Georgia" w:hAnsi="Georgia"/>
          <w:b w:val="1"/>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1"/>
          <w:i w:val="0"/>
          <w:smallCaps w:val="0"/>
          <w:strike w:val="0"/>
          <w:color w:val="000000"/>
          <w:sz w:val="24"/>
          <w:szCs w:val="24"/>
          <w:u w:val="none"/>
          <w:shd w:fill="auto" w:val="clear"/>
          <w:vertAlign w:val="baseline"/>
          <w:rtl w:val="0"/>
        </w:rPr>
        <w:t xml:space="preserve">1619 Podcast: The Birth of American Music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50830078125" w:line="240" w:lineRule="auto"/>
        <w:ind w:left="2192.4209594726562" w:right="0" w:firstLine="0"/>
        <w:jc w:val="left"/>
        <w:rPr>
          <w:rFonts w:ascii="Georgia" w:cs="Georgia" w:eastAsia="Georgia" w:hAnsi="Georgia"/>
          <w:b w:val="1"/>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1"/>
          <w:i w:val="0"/>
          <w:smallCaps w:val="0"/>
          <w:strike w:val="0"/>
          <w:color w:val="000000"/>
          <w:sz w:val="24"/>
          <w:szCs w:val="24"/>
          <w:u w:val="none"/>
          <w:shd w:fill="auto" w:val="clear"/>
          <w:vertAlign w:val="baseline"/>
          <w:rtl w:val="0"/>
        </w:rPr>
        <w:t xml:space="preserve">Socratic Seminar Potential Questions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8.154296875" w:line="240" w:lineRule="auto"/>
        <w:ind w:left="382.2999572753906" w:right="0" w:firstLine="0"/>
        <w:jc w:val="left"/>
        <w:rPr>
          <w:rFonts w:ascii="Georgia" w:cs="Georgia" w:eastAsia="Georgia" w:hAnsi="Georgia"/>
          <w:i w:val="0"/>
          <w:smallCaps w:val="0"/>
          <w:strike w:val="0"/>
          <w:color w:val="000000"/>
          <w:sz w:val="22"/>
          <w:szCs w:val="22"/>
          <w:u w:val="none"/>
          <w:shd w:fill="auto" w:val="clear"/>
          <w:vertAlign w:val="baseline"/>
        </w:rPr>
      </w:pPr>
      <w:r w:rsidDel="00000000" w:rsidR="00000000" w:rsidRPr="00000000">
        <w:rPr>
          <w:rFonts w:ascii="Georgia" w:cs="Georgia" w:eastAsia="Georgia" w:hAnsi="Georgia"/>
          <w:i w:val="0"/>
          <w:smallCaps w:val="0"/>
          <w:strike w:val="0"/>
          <w:color w:val="000000"/>
          <w:sz w:val="22"/>
          <w:szCs w:val="22"/>
          <w:u w:val="none"/>
          <w:shd w:fill="auto" w:val="clear"/>
          <w:vertAlign w:val="baseline"/>
          <w:rtl w:val="0"/>
        </w:rPr>
        <w:t xml:space="preserve">1. How does the media shape one’s perception of a </w:t>
      </w:r>
      <w:r w:rsidDel="00000000" w:rsidR="00000000" w:rsidRPr="00000000">
        <w:rPr>
          <w:rFonts w:ascii="Georgia" w:cs="Georgia" w:eastAsia="Georgia" w:hAnsi="Georgia"/>
          <w:i w:val="0"/>
          <w:smallCaps w:val="0"/>
          <w:strike w:val="0"/>
          <w:color w:val="000000"/>
          <w:sz w:val="22"/>
          <w:szCs w:val="22"/>
          <w:highlight w:val="white"/>
          <w:u w:val="none"/>
          <w:vertAlign w:val="baseline"/>
          <w:rtl w:val="0"/>
        </w:rPr>
        <w:t xml:space="preserve">people</w:t>
      </w:r>
      <w:r w:rsidDel="00000000" w:rsidR="00000000" w:rsidRPr="00000000">
        <w:rPr>
          <w:rFonts w:ascii="Georgia" w:cs="Georgia" w:eastAsia="Georgia" w:hAnsi="Georgia"/>
          <w:rtl w:val="0"/>
        </w:rPr>
        <w:t xml:space="preserve"> and/or community?</w:t>
      </w:r>
      <w:r w:rsidDel="00000000" w:rsidR="00000000" w:rsidRPr="00000000">
        <w:rPr>
          <w:rFonts w:ascii="Georgia" w:cs="Georgia" w:eastAsia="Georgia" w:hAnsi="Georgia"/>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2.728271484375" w:line="240" w:lineRule="auto"/>
        <w:ind w:left="364.70001220703125" w:right="0" w:firstLine="0"/>
        <w:jc w:val="left"/>
        <w:rPr>
          <w:rFonts w:ascii="Georgia" w:cs="Georgia" w:eastAsia="Georgia" w:hAnsi="Georgia"/>
          <w:i w:val="0"/>
          <w:smallCaps w:val="0"/>
          <w:strike w:val="0"/>
          <w:color w:val="000000"/>
          <w:sz w:val="22"/>
          <w:szCs w:val="22"/>
          <w:u w:val="none"/>
          <w:shd w:fill="auto" w:val="clear"/>
          <w:vertAlign w:val="baseline"/>
        </w:rPr>
      </w:pPr>
      <w:r w:rsidDel="00000000" w:rsidR="00000000" w:rsidRPr="00000000">
        <w:rPr>
          <w:rFonts w:ascii="Georgia" w:cs="Georgia" w:eastAsia="Georgia" w:hAnsi="Georgia"/>
          <w:i w:val="0"/>
          <w:smallCaps w:val="0"/>
          <w:strike w:val="0"/>
          <w:color w:val="000000"/>
          <w:sz w:val="22"/>
          <w:szCs w:val="22"/>
          <w:u w:val="none"/>
          <w:shd w:fill="auto" w:val="clear"/>
          <w:vertAlign w:val="baseline"/>
          <w:rtl w:val="0"/>
        </w:rPr>
        <w:t xml:space="preserve">2. What is “American popular music”?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2.728271484375" w:line="240" w:lineRule="auto"/>
        <w:ind w:left="367.5599670410156" w:right="0" w:firstLine="0"/>
        <w:jc w:val="left"/>
        <w:rPr>
          <w:rFonts w:ascii="Georgia" w:cs="Georgia" w:eastAsia="Georgia" w:hAnsi="Georgia"/>
          <w:i w:val="0"/>
          <w:smallCaps w:val="0"/>
          <w:strike w:val="0"/>
          <w:color w:val="000000"/>
          <w:sz w:val="22"/>
          <w:szCs w:val="22"/>
          <w:u w:val="none"/>
          <w:shd w:fill="auto" w:val="clear"/>
          <w:vertAlign w:val="baseline"/>
        </w:rPr>
      </w:pPr>
      <w:r w:rsidDel="00000000" w:rsidR="00000000" w:rsidRPr="00000000">
        <w:rPr>
          <w:rFonts w:ascii="Georgia" w:cs="Georgia" w:eastAsia="Georgia" w:hAnsi="Georgia"/>
          <w:i w:val="0"/>
          <w:smallCaps w:val="0"/>
          <w:strike w:val="0"/>
          <w:color w:val="000000"/>
          <w:sz w:val="22"/>
          <w:szCs w:val="22"/>
          <w:u w:val="none"/>
          <w:shd w:fill="auto" w:val="clear"/>
          <w:vertAlign w:val="baseline"/>
          <w:rtl w:val="0"/>
        </w:rPr>
        <w:t xml:space="preserve">3. What part does the media play in giving/creating black identity?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2.728271484375" w:line="344.8327159881592" w:lineRule="auto"/>
        <w:ind w:left="722.2799682617188" w:right="1084.268798828125" w:hanging="361.1000061035156"/>
        <w:jc w:val="left"/>
        <w:rPr>
          <w:rFonts w:ascii="Georgia" w:cs="Georgia" w:eastAsia="Georgia" w:hAnsi="Georgia"/>
          <w:i w:val="0"/>
          <w:smallCaps w:val="0"/>
          <w:strike w:val="0"/>
          <w:color w:val="000000"/>
          <w:sz w:val="22"/>
          <w:szCs w:val="22"/>
          <w:u w:val="none"/>
          <w:shd w:fill="auto" w:val="clear"/>
          <w:vertAlign w:val="baseline"/>
        </w:rPr>
      </w:pPr>
      <w:r w:rsidDel="00000000" w:rsidR="00000000" w:rsidRPr="00000000">
        <w:rPr>
          <w:rFonts w:ascii="Georgia" w:cs="Georgia" w:eastAsia="Georgia" w:hAnsi="Georgia"/>
          <w:i w:val="0"/>
          <w:smallCaps w:val="0"/>
          <w:strike w:val="0"/>
          <w:color w:val="000000"/>
          <w:sz w:val="22"/>
          <w:szCs w:val="22"/>
          <w:u w:val="none"/>
          <w:shd w:fill="auto" w:val="clear"/>
          <w:vertAlign w:val="baseline"/>
          <w:rtl w:val="0"/>
        </w:rPr>
        <w:t xml:space="preserve">4. Why do you think people of that day were intrigued by blackface? How does this connect to today?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630859375" w:line="240" w:lineRule="auto"/>
        <w:ind w:left="367.5599670410156" w:right="0" w:firstLine="0"/>
        <w:jc w:val="left"/>
        <w:rPr>
          <w:rFonts w:ascii="Georgia" w:cs="Georgia" w:eastAsia="Georgia" w:hAnsi="Georgia"/>
          <w:i w:val="0"/>
          <w:smallCaps w:val="0"/>
          <w:strike w:val="0"/>
          <w:color w:val="000000"/>
          <w:sz w:val="22"/>
          <w:szCs w:val="22"/>
          <w:u w:val="none"/>
          <w:shd w:fill="auto" w:val="clear"/>
          <w:vertAlign w:val="baseline"/>
        </w:rPr>
      </w:pPr>
      <w:r w:rsidDel="00000000" w:rsidR="00000000" w:rsidRPr="00000000">
        <w:rPr>
          <w:rFonts w:ascii="Georgia" w:cs="Georgia" w:eastAsia="Georgia" w:hAnsi="Georgia"/>
          <w:i w:val="0"/>
          <w:smallCaps w:val="0"/>
          <w:strike w:val="0"/>
          <w:color w:val="000000"/>
          <w:sz w:val="22"/>
          <w:szCs w:val="22"/>
          <w:u w:val="none"/>
          <w:shd w:fill="auto" w:val="clear"/>
          <w:vertAlign w:val="baseline"/>
          <w:rtl w:val="0"/>
        </w:rPr>
        <w:t xml:space="preserve">5. Can music be a political statement?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2.728271484375" w:line="344.8327159881592" w:lineRule="auto"/>
        <w:ind w:left="732.8399658203125" w:right="1899.090576171875" w:hanging="366.15997314453125"/>
        <w:jc w:val="left"/>
        <w:rPr>
          <w:rFonts w:ascii="Georgia" w:cs="Georgia" w:eastAsia="Georgia" w:hAnsi="Georgia"/>
          <w:i w:val="0"/>
          <w:smallCaps w:val="0"/>
          <w:strike w:val="0"/>
          <w:color w:val="000000"/>
          <w:sz w:val="22"/>
          <w:szCs w:val="22"/>
          <w:u w:val="none"/>
          <w:shd w:fill="auto" w:val="clear"/>
          <w:vertAlign w:val="baseline"/>
        </w:rPr>
      </w:pPr>
      <w:r w:rsidDel="00000000" w:rsidR="00000000" w:rsidRPr="00000000">
        <w:rPr>
          <w:rFonts w:ascii="Georgia" w:cs="Georgia" w:eastAsia="Georgia" w:hAnsi="Georgia"/>
          <w:i w:val="0"/>
          <w:smallCaps w:val="0"/>
          <w:strike w:val="0"/>
          <w:color w:val="000000"/>
          <w:sz w:val="22"/>
          <w:szCs w:val="22"/>
          <w:u w:val="none"/>
          <w:shd w:fill="auto" w:val="clear"/>
          <w:vertAlign w:val="baseline"/>
          <w:rtl w:val="0"/>
        </w:rPr>
        <w:t xml:space="preserve">6. What’s the “big issue” in this piece / podcast and why? (i.e. appropriation, media maleficence, capitalism?)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630859375" w:line="240" w:lineRule="auto"/>
        <w:ind w:left="368.65997314453125" w:right="0" w:firstLine="0"/>
        <w:jc w:val="left"/>
        <w:rPr>
          <w:rFonts w:ascii="Georgia" w:cs="Georgia" w:eastAsia="Georgia" w:hAnsi="Georgia"/>
          <w:i w:val="0"/>
          <w:smallCaps w:val="0"/>
          <w:strike w:val="0"/>
          <w:color w:val="000000"/>
          <w:sz w:val="22"/>
          <w:szCs w:val="22"/>
          <w:u w:val="none"/>
          <w:shd w:fill="auto" w:val="clear"/>
          <w:vertAlign w:val="baseline"/>
        </w:rPr>
      </w:pPr>
      <w:r w:rsidDel="00000000" w:rsidR="00000000" w:rsidRPr="00000000">
        <w:rPr>
          <w:rFonts w:ascii="Georgia" w:cs="Georgia" w:eastAsia="Georgia" w:hAnsi="Georgia"/>
          <w:i w:val="0"/>
          <w:smallCaps w:val="0"/>
          <w:strike w:val="0"/>
          <w:color w:val="000000"/>
          <w:sz w:val="22"/>
          <w:szCs w:val="22"/>
          <w:u w:val="none"/>
          <w:shd w:fill="auto" w:val="clear"/>
          <w:vertAlign w:val="baseline"/>
          <w:rtl w:val="0"/>
        </w:rPr>
        <w:t xml:space="preserve">7. Is there one American experience?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2.7276611328125" w:line="344.83214378356934" w:lineRule="auto"/>
        <w:ind w:left="726.4599609375" w:right="1545.2099609375" w:hanging="359.1200256347656"/>
        <w:jc w:val="left"/>
        <w:rPr>
          <w:rFonts w:ascii="Georgia" w:cs="Georgia" w:eastAsia="Georgia" w:hAnsi="Georgia"/>
          <w:i w:val="0"/>
          <w:smallCaps w:val="0"/>
          <w:strike w:val="0"/>
          <w:color w:val="000000"/>
          <w:sz w:val="22"/>
          <w:szCs w:val="22"/>
          <w:u w:val="none"/>
          <w:shd w:fill="auto" w:val="clear"/>
          <w:vertAlign w:val="baseline"/>
        </w:rPr>
      </w:pPr>
      <w:r w:rsidDel="00000000" w:rsidR="00000000" w:rsidRPr="00000000">
        <w:rPr>
          <w:rFonts w:ascii="Georgia" w:cs="Georgia" w:eastAsia="Georgia" w:hAnsi="Georgia"/>
          <w:i w:val="0"/>
          <w:smallCaps w:val="0"/>
          <w:strike w:val="0"/>
          <w:color w:val="000000"/>
          <w:sz w:val="22"/>
          <w:szCs w:val="22"/>
          <w:u w:val="none"/>
          <w:shd w:fill="auto" w:val="clear"/>
          <w:vertAlign w:val="baseline"/>
          <w:rtl w:val="0"/>
        </w:rPr>
        <w:t xml:space="preserve">8. How would you describe the “Black American” experience? (Is it rooted in a singular experience or identity?)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632080078125" w:line="344.8327159881592" w:lineRule="auto"/>
        <w:ind w:left="725.5799865722656" w:right="1100.865478515625" w:hanging="358.02001953125"/>
        <w:jc w:val="left"/>
        <w:rPr>
          <w:rFonts w:ascii="Georgia" w:cs="Georgia" w:eastAsia="Georgia" w:hAnsi="Georgia"/>
          <w:i w:val="0"/>
          <w:smallCaps w:val="0"/>
          <w:strike w:val="0"/>
          <w:color w:val="000000"/>
          <w:sz w:val="22"/>
          <w:szCs w:val="22"/>
          <w:u w:val="none"/>
          <w:shd w:fill="auto" w:val="clear"/>
          <w:vertAlign w:val="baseline"/>
        </w:rPr>
      </w:pPr>
      <w:r w:rsidDel="00000000" w:rsidR="00000000" w:rsidRPr="00000000">
        <w:rPr>
          <w:rFonts w:ascii="Georgia" w:cs="Georgia" w:eastAsia="Georgia" w:hAnsi="Georgia"/>
          <w:i w:val="0"/>
          <w:smallCaps w:val="0"/>
          <w:strike w:val="0"/>
          <w:color w:val="000000"/>
          <w:sz w:val="22"/>
          <w:szCs w:val="22"/>
          <w:u w:val="none"/>
          <w:shd w:fill="auto" w:val="clear"/>
          <w:vertAlign w:val="baseline"/>
          <w:rtl w:val="0"/>
        </w:rPr>
        <w:t xml:space="preserve">9. How is American society shaped by identities, beliefs, and practices? (three questions in one)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6302490234375" w:line="344.833288192749" w:lineRule="auto"/>
        <w:ind w:left="726.9000244140625" w:right="1157.98828125" w:hanging="344.6000671386719"/>
        <w:jc w:val="left"/>
        <w:rPr>
          <w:rFonts w:ascii="Georgia" w:cs="Georgia" w:eastAsia="Georgia" w:hAnsi="Georgia"/>
          <w:i w:val="0"/>
          <w:smallCaps w:val="0"/>
          <w:strike w:val="0"/>
          <w:color w:val="000000"/>
          <w:sz w:val="22"/>
          <w:szCs w:val="22"/>
          <w:u w:val="none"/>
          <w:shd w:fill="auto" w:val="clear"/>
          <w:vertAlign w:val="baseline"/>
        </w:rPr>
      </w:pPr>
      <w:r w:rsidDel="00000000" w:rsidR="00000000" w:rsidRPr="00000000">
        <w:rPr>
          <w:rFonts w:ascii="Georgia" w:cs="Georgia" w:eastAsia="Georgia" w:hAnsi="Georgia"/>
          <w:i w:val="0"/>
          <w:smallCaps w:val="0"/>
          <w:strike w:val="0"/>
          <w:color w:val="000000"/>
          <w:sz w:val="22"/>
          <w:szCs w:val="22"/>
          <w:u w:val="none"/>
          <w:shd w:fill="auto" w:val="clear"/>
          <w:vertAlign w:val="baseline"/>
          <w:rtl w:val="0"/>
        </w:rPr>
        <w:t xml:space="preserve">10. Between the “birth of American music” and today, what has stayed the same? What has changed?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630859375" w:line="344.8327159881592" w:lineRule="auto"/>
        <w:ind w:left="722.2799682617188" w:right="1233.759765625" w:hanging="339.9800109863281"/>
        <w:jc w:val="left"/>
        <w:rPr>
          <w:rFonts w:ascii="Georgia" w:cs="Georgia" w:eastAsia="Georgia" w:hAnsi="Georgia"/>
          <w:i w:val="0"/>
          <w:smallCaps w:val="0"/>
          <w:strike w:val="0"/>
          <w:color w:val="000000"/>
          <w:sz w:val="22"/>
          <w:szCs w:val="22"/>
          <w:u w:val="none"/>
          <w:shd w:fill="auto" w:val="clear"/>
          <w:vertAlign w:val="baseline"/>
        </w:rPr>
      </w:pPr>
      <w:r w:rsidDel="00000000" w:rsidR="00000000" w:rsidRPr="00000000">
        <w:rPr>
          <w:rFonts w:ascii="Georgia" w:cs="Georgia" w:eastAsia="Georgia" w:hAnsi="Georgia"/>
          <w:i w:val="0"/>
          <w:smallCaps w:val="0"/>
          <w:strike w:val="0"/>
          <w:color w:val="000000"/>
          <w:sz w:val="22"/>
          <w:szCs w:val="22"/>
          <w:u w:val="none"/>
          <w:shd w:fill="auto" w:val="clear"/>
          <w:vertAlign w:val="baseline"/>
          <w:rtl w:val="0"/>
        </w:rPr>
        <w:t xml:space="preserve">11. Does “decency” depend on the era? (Think about gender, race, sexuality, etc. What’s acceptable and unacceptable in relation to the time and place and how does that relate to this piece?)</w:t>
      </w:r>
      <w:r w:rsidDel="00000000" w:rsidR="00000000" w:rsidRPr="00000000">
        <w:br w:type="page"/>
      </w: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630859375" w:line="344.8327159881592" w:lineRule="auto"/>
        <w:ind w:left="722.2799682617188" w:right="1233.759765625" w:hanging="339.9800109863281"/>
        <w:jc w:val="left"/>
        <w:rPr>
          <w:rFonts w:ascii="Georgia" w:cs="Georgia" w:eastAsia="Georgia" w:hAnsi="Georgia"/>
        </w:rPr>
        <w:sectPr>
          <w:headerReference r:id="rId6" w:type="default"/>
          <w:footerReference r:id="rId7" w:type="default"/>
          <w:pgSz w:h="15840" w:w="12240" w:orient="portrait"/>
          <w:pgMar w:bottom="1425.6" w:top="1425.6" w:left="1440" w:right="360" w:header="0" w:footer="720"/>
          <w:pgNumType w:start="1"/>
        </w:sectPr>
      </w:pP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7.67578125" w:line="240" w:lineRule="auto"/>
        <w:ind w:left="0" w:right="0" w:firstLine="0"/>
        <w:jc w:val="left"/>
        <w:rPr>
          <w:rFonts w:ascii="Georgia" w:cs="Georgia" w:eastAsia="Georgia" w:hAnsi="Georgia"/>
          <w:b w:val="1"/>
          <w:i w:val="1"/>
          <w:smallCaps w:val="0"/>
          <w:strike w:val="0"/>
          <w:color w:val="000000"/>
          <w:sz w:val="24"/>
          <w:szCs w:val="24"/>
          <w:u w:val="none"/>
          <w:shd w:fill="auto" w:val="clear"/>
          <w:vertAlign w:val="baseline"/>
        </w:rPr>
      </w:pPr>
      <w:r w:rsidDel="00000000" w:rsidR="00000000" w:rsidRPr="00000000">
        <w:rPr>
          <w:rFonts w:ascii="Georgia" w:cs="Georgia" w:eastAsia="Georgia" w:hAnsi="Georgia"/>
          <w:b w:val="1"/>
          <w:i w:val="1"/>
          <w:smallCaps w:val="0"/>
          <w:strike w:val="0"/>
          <w:color w:val="000000"/>
          <w:sz w:val="24"/>
          <w:szCs w:val="24"/>
          <w:u w:val="none"/>
          <w:shd w:fill="auto" w:val="clear"/>
          <w:vertAlign w:val="baseline"/>
          <w:rtl w:val="0"/>
        </w:rPr>
        <w:t xml:space="preserve">Socratic Seminar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1"/>
          <w:i w:val="1"/>
          <w:smallCaps w:val="0"/>
          <w:strike w:val="0"/>
          <w:color w:val="000000"/>
          <w:sz w:val="36"/>
          <w:szCs w:val="36"/>
          <w:u w:val="none"/>
          <w:shd w:fill="auto" w:val="clear"/>
          <w:vertAlign w:val="baseline"/>
        </w:rPr>
        <w:sectPr>
          <w:type w:val="continuous"/>
          <w:pgSz w:h="15840" w:w="12240" w:orient="portrait"/>
          <w:pgMar w:bottom="6711.22802734375" w:top="1422.63671875" w:left="1462.3199462890625" w:right="360" w:header="0" w:footer="720"/>
          <w:cols w:equalWidth="0" w:num="2">
            <w:col w:space="0" w:w="5220"/>
            <w:col w:space="0" w:w="5220"/>
          </w:cols>
        </w:sectPr>
      </w:pPr>
      <w:r w:rsidDel="00000000" w:rsidR="00000000" w:rsidRPr="00000000">
        <w:rPr>
          <w:rFonts w:ascii="Georgia" w:cs="Georgia" w:eastAsia="Georgia" w:hAnsi="Georgia"/>
          <w:b w:val="1"/>
          <w:i w:val="1"/>
          <w:smallCaps w:val="0"/>
          <w:strike w:val="0"/>
          <w:color w:val="000000"/>
          <w:sz w:val="36"/>
          <w:szCs w:val="36"/>
          <w:u w:val="none"/>
          <w:shd w:fill="auto" w:val="clear"/>
          <w:vertAlign w:val="baseline"/>
        </w:rPr>
        <w:drawing>
          <wp:inline distB="19050" distT="19050" distL="19050" distR="19050">
            <wp:extent cx="2409825" cy="352425"/>
            <wp:effectExtent b="0" l="0" r="0" t="0"/>
            <wp:docPr id="2"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2409825" cy="352425"/>
                    </a:xfrm>
                    <a:prstGeom prst="rect"/>
                    <a:ln/>
                  </pic:spPr>
                </pic:pic>
              </a:graphicData>
            </a:graphic>
          </wp:inline>
        </w:drawing>
      </w: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683.662109375" w:line="229.88847255706787" w:lineRule="auto"/>
        <w:ind w:left="0" w:right="1293.140869140625" w:firstLine="2.79998779296875"/>
        <w:rPr>
          <w:rFonts w:ascii="Georgia" w:cs="Georgia" w:eastAsia="Georgia" w:hAnsi="Georgia"/>
        </w:rPr>
      </w:pPr>
      <w:r w:rsidDel="00000000" w:rsidR="00000000" w:rsidRPr="00000000">
        <w:rPr>
          <w:rFonts w:ascii="Georgia" w:cs="Georgia" w:eastAsia="Georgia" w:hAnsi="Georgia"/>
          <w:i w:val="0"/>
          <w:smallCaps w:val="0"/>
          <w:strike w:val="0"/>
          <w:color w:val="000000"/>
          <w:u w:val="none"/>
          <w:shd w:fill="auto" w:val="clear"/>
          <w:vertAlign w:val="baseline"/>
          <w:rtl w:val="0"/>
        </w:rPr>
        <w:t xml:space="preserve">For our practice session you need to have read and interacted with the </w:t>
      </w:r>
      <w:r w:rsidDel="00000000" w:rsidR="00000000" w:rsidRPr="00000000">
        <w:rPr>
          <w:rFonts w:ascii="Georgia" w:cs="Georgia" w:eastAsia="Georgia" w:hAnsi="Georgia"/>
          <w:vertAlign w:val="baseline"/>
          <w:rtl w:val="0"/>
        </w:rPr>
        <w:t xml:space="preserve">following text. By interacting with the text I mean that you have personalized it by marking your questions and reactions in the margin next to the text. (See notes for help) Things you should be doing include: </w:t>
      </w:r>
      <w:r w:rsidDel="00000000" w:rsidR="00000000" w:rsidRPr="00000000">
        <w:rPr>
          <w:rtl w:val="0"/>
        </w:rPr>
      </w:r>
    </w:p>
    <w:p w:rsidR="00000000" w:rsidDel="00000000" w:rsidP="00000000" w:rsidRDefault="00000000" w:rsidRPr="00000000" w14:paraId="00000012">
      <w:pPr>
        <w:rPr>
          <w:rFonts w:ascii="Georgia" w:cs="Georgia" w:eastAsia="Georgia" w:hAnsi="Georgia"/>
          <w:vertAlign w:val="baseline"/>
        </w:rPr>
      </w:pPr>
      <w:r w:rsidDel="00000000" w:rsidR="00000000" w:rsidRPr="00000000">
        <w:rPr>
          <w:rFonts w:ascii="Gungsuh" w:cs="Gungsuh" w:eastAsia="Gungsuh" w:hAnsi="Gungsuh"/>
          <w:vertAlign w:val="baseline"/>
          <w:rtl w:val="0"/>
        </w:rPr>
        <w:t xml:space="preserve">▪ Circling and then looking up any words/phrases that you do not know </w:t>
      </w:r>
    </w:p>
    <w:p w:rsidR="00000000" w:rsidDel="00000000" w:rsidP="00000000" w:rsidRDefault="00000000" w:rsidRPr="00000000" w14:paraId="00000013">
      <w:pPr>
        <w:rPr>
          <w:rFonts w:ascii="Georgia" w:cs="Georgia" w:eastAsia="Georgia" w:hAnsi="Georgia"/>
          <w:vertAlign w:val="baseline"/>
        </w:rPr>
      </w:pPr>
      <w:r w:rsidDel="00000000" w:rsidR="00000000" w:rsidRPr="00000000">
        <w:rPr>
          <w:rFonts w:ascii="Gungsuh" w:cs="Gungsuh" w:eastAsia="Gungsuh" w:hAnsi="Gungsuh"/>
          <w:vertAlign w:val="baseline"/>
          <w:rtl w:val="0"/>
        </w:rPr>
        <w:t xml:space="preserve">▪ Underlining key phrases and noting off to the side why they are important </w:t>
      </w:r>
    </w:p>
    <w:p w:rsidR="00000000" w:rsidDel="00000000" w:rsidP="00000000" w:rsidRDefault="00000000" w:rsidRPr="00000000" w14:paraId="00000014">
      <w:pPr>
        <w:rPr>
          <w:rFonts w:ascii="Georgia" w:cs="Georgia" w:eastAsia="Georgia" w:hAnsi="Georgia"/>
          <w:vertAlign w:val="baseline"/>
        </w:rPr>
      </w:pPr>
      <w:r w:rsidDel="00000000" w:rsidR="00000000" w:rsidRPr="00000000">
        <w:rPr>
          <w:rFonts w:ascii="Gungsuh" w:cs="Gungsuh" w:eastAsia="Gungsuh" w:hAnsi="Gungsuh"/>
          <w:vertAlign w:val="baseline"/>
          <w:rtl w:val="0"/>
        </w:rPr>
        <w:t xml:space="preserve">▪ Noting word patterns and repetitions or anything that strikes you as confusing or important </w:t>
      </w:r>
    </w:p>
    <w:p w:rsidR="00000000" w:rsidDel="00000000" w:rsidP="00000000" w:rsidRDefault="00000000" w:rsidRPr="00000000" w14:paraId="00000015">
      <w:pPr>
        <w:rPr>
          <w:rFonts w:ascii="Georgia" w:cs="Georgia" w:eastAsia="Georgia" w:hAnsi="Georgia"/>
          <w:vertAlign w:val="baseline"/>
        </w:rPr>
      </w:pPr>
      <w:r w:rsidDel="00000000" w:rsidR="00000000" w:rsidRPr="00000000">
        <w:rPr>
          <w:rFonts w:ascii="Gungsuh" w:cs="Gungsuh" w:eastAsia="Gungsuh" w:hAnsi="Gungsuh"/>
          <w:vertAlign w:val="baseline"/>
          <w:rtl w:val="0"/>
        </w:rPr>
        <w:t xml:space="preserve">▪ Writing down questions—especially open-ended discussion questions. </w:t>
      </w:r>
    </w:p>
    <w:p w:rsidR="00000000" w:rsidDel="00000000" w:rsidP="00000000" w:rsidRDefault="00000000" w:rsidRPr="00000000" w14:paraId="00000016">
      <w:pPr>
        <w:rPr>
          <w:rFonts w:ascii="Georgia" w:cs="Georgia" w:eastAsia="Georgia" w:hAnsi="Georgia"/>
          <w:vertAlign w:val="baseline"/>
        </w:rPr>
      </w:pPr>
      <w:r w:rsidDel="00000000" w:rsidR="00000000" w:rsidRPr="00000000">
        <w:rPr>
          <w:rFonts w:ascii="Gungsuh" w:cs="Gungsuh" w:eastAsia="Gungsuh" w:hAnsi="Gungsuh"/>
          <w:vertAlign w:val="baseline"/>
          <w:rtl w:val="0"/>
        </w:rPr>
        <w:t xml:space="preserve">▪ Noting what kind of a connection you can make to the text</w:t>
      </w:r>
    </w:p>
    <w:p w:rsidR="00000000" w:rsidDel="00000000" w:rsidP="00000000" w:rsidRDefault="00000000" w:rsidRPr="00000000" w14:paraId="00000017">
      <w:pPr>
        <w:rPr>
          <w:rFonts w:ascii="Georgia" w:cs="Georgia" w:eastAsia="Georgia" w:hAnsi="Georgia"/>
          <w:vertAlign w:val="baseline"/>
        </w:rPr>
      </w:pPr>
      <w:r w:rsidDel="00000000" w:rsidR="00000000" w:rsidRPr="00000000">
        <w:rPr>
          <w:rFonts w:ascii="Gungsuh" w:cs="Gungsuh" w:eastAsia="Gungsuh" w:hAnsi="Gungsuh"/>
          <w:vertAlign w:val="baseline"/>
          <w:rtl w:val="0"/>
        </w:rPr>
        <w:t xml:space="preserve"> ▪ Making connections between this and other things you’ve seen, read, etc. </w:t>
      </w:r>
    </w:p>
    <w:p w:rsidR="00000000" w:rsidDel="00000000" w:rsidP="00000000" w:rsidRDefault="00000000" w:rsidRPr="00000000" w14:paraId="00000018">
      <w:pPr>
        <w:rPr>
          <w:rFonts w:ascii="Georgia" w:cs="Georgia" w:eastAsia="Georgia" w:hAnsi="Georgia"/>
        </w:rPr>
      </w:pPr>
      <w:r w:rsidDel="00000000" w:rsidR="00000000" w:rsidRPr="00000000">
        <w:rPr>
          <w:rtl w:val="0"/>
        </w:rPr>
      </w:r>
    </w:p>
    <w:p w:rsidR="00000000" w:rsidDel="00000000" w:rsidP="00000000" w:rsidRDefault="00000000" w:rsidRPr="00000000" w14:paraId="00000019">
      <w:pPr>
        <w:rPr>
          <w:rFonts w:ascii="Georgia" w:cs="Georgia" w:eastAsia="Georgia" w:hAnsi="Georgia"/>
          <w:vertAlign w:val="baseline"/>
        </w:rPr>
      </w:pPr>
      <w:r w:rsidDel="00000000" w:rsidR="00000000" w:rsidRPr="00000000">
        <w:rPr>
          <w:rFonts w:ascii="Georgia" w:cs="Georgia" w:eastAsia="Georgia" w:hAnsi="Georgia"/>
          <w:vertAlign w:val="baseline"/>
          <w:rtl w:val="0"/>
        </w:rPr>
        <w:t xml:space="preserve">Remember these sheets are the starting point for our class discussion. </w:t>
      </w:r>
    </w:p>
    <w:p w:rsidR="00000000" w:rsidDel="00000000" w:rsidP="00000000" w:rsidRDefault="00000000" w:rsidRPr="00000000" w14:paraId="0000001A">
      <w:pPr>
        <w:rPr>
          <w:rFonts w:ascii="Georgia" w:cs="Georgia" w:eastAsia="Georgia" w:hAnsi="Georgia"/>
          <w:vertAlign w:val="baseline"/>
        </w:rPr>
      </w:pPr>
      <w:r w:rsidDel="00000000" w:rsidR="00000000" w:rsidRPr="00000000">
        <w:rPr>
          <w:rFonts w:ascii="Georgia" w:cs="Georgia" w:eastAsia="Georgia" w:hAnsi="Georgia"/>
          <w:vertAlign w:val="baseline"/>
          <w:rtl w:val="0"/>
        </w:rPr>
        <w:t xml:space="preserve">You will bring this sheet with you to the inner circle. </w:t>
      </w:r>
    </w:p>
    <w:p w:rsidR="00000000" w:rsidDel="00000000" w:rsidP="00000000" w:rsidRDefault="00000000" w:rsidRPr="00000000" w14:paraId="0000001B">
      <w:pPr>
        <w:rPr>
          <w:rFonts w:ascii="Georgia" w:cs="Georgia" w:eastAsia="Georgia" w:hAnsi="Georgia"/>
          <w:i w:val="0"/>
          <w:smallCaps w:val="0"/>
          <w:strike w:val="0"/>
          <w:color w:val="000000"/>
          <w:u w:val="none"/>
          <w:shd w:fill="auto" w:val="clear"/>
          <w:vertAlign w:val="baseline"/>
        </w:rPr>
      </w:pPr>
      <w:r w:rsidDel="00000000" w:rsidR="00000000" w:rsidRPr="00000000">
        <w:rPr>
          <w:rFonts w:ascii="Georgia" w:cs="Georgia" w:eastAsia="Georgia" w:hAnsi="Georgia"/>
          <w:vertAlign w:val="baseline"/>
          <w:rtl w:val="0"/>
        </w:rPr>
        <w:t xml:space="preserve">Keep track of this sheet because it will be turned in for credit.</w:t>
      </w:r>
      <w:r w:rsidDel="00000000" w:rsidR="00000000" w:rsidRPr="00000000">
        <w:rPr>
          <w:rtl w:val="0"/>
        </w:rPr>
      </w:r>
    </w:p>
    <w:sectPr>
      <w:footerReference r:id="rId9" w:type="default"/>
      <w:type w:val="continuous"/>
      <w:pgSz w:h="15840" w:w="12240" w:orient="portrait"/>
      <w:pgMar w:bottom="6711.22802734375" w:top="1422.63671875" w:left="1441.6799926757812" w:right="360" w:header="0" w:footer="720"/>
      <w:cols w:equalWidth="0" w:num="1">
        <w:col w:space="0" w:w="10438.320007324219"/>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Gungsuh"/>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3">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4">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spacing w:line="240" w:lineRule="auto"/>
      <w:rPr>
        <w:rFonts w:ascii="Georgia" w:cs="Georgia" w:eastAsia="Georgia" w:hAnsi="Georgia"/>
        <w:b w:val="1"/>
        <w:color w:val="666666"/>
      </w:rPr>
    </w:pPr>
    <w:r w:rsidDel="00000000" w:rsidR="00000000" w:rsidRPr="00000000">
      <w:rPr>
        <w:rtl w:val="0"/>
      </w:rPr>
    </w:r>
  </w:p>
  <w:p w:rsidR="00000000" w:rsidDel="00000000" w:rsidP="00000000" w:rsidRDefault="00000000" w:rsidRPr="00000000" w14:paraId="0000001F">
    <w:pPr>
      <w:spacing w:line="240" w:lineRule="auto"/>
      <w:rPr>
        <w:rFonts w:ascii="Georgia" w:cs="Georgia" w:eastAsia="Georgia" w:hAnsi="Georgia"/>
        <w:b w:val="1"/>
        <w:color w:val="666666"/>
      </w:rPr>
    </w:pPr>
    <w:r w:rsidDel="00000000" w:rsidR="00000000" w:rsidRPr="00000000">
      <w:rPr>
        <w:rFonts w:ascii="Georgia" w:cs="Georgia" w:eastAsia="Georgia" w:hAnsi="Georgia"/>
        <w:b w:val="1"/>
        <w:color w:val="666666"/>
      </w:rPr>
      <w:drawing>
        <wp:anchor allowOverlap="1" behindDoc="0" distB="114300" distT="114300" distL="114300" distR="114300" hidden="0" layoutInCell="1" locked="0" relativeHeight="0" simplePos="0">
          <wp:simplePos x="0" y="0"/>
          <wp:positionH relativeFrom="page">
            <wp:posOffset>5145504</wp:posOffset>
          </wp:positionH>
          <wp:positionV relativeFrom="page">
            <wp:posOffset>523875</wp:posOffset>
          </wp:positionV>
          <wp:extent cx="1954592" cy="442913"/>
          <wp:effectExtent b="0" l="0" r="0" t="0"/>
          <wp:wrapSquare wrapText="bothSides" distB="114300" distT="114300" distL="114300" distR="114300"/>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954592" cy="442913"/>
                  </a:xfrm>
                  <a:prstGeom prst="rect"/>
                  <a:ln/>
                </pic:spPr>
              </pic:pic>
            </a:graphicData>
          </a:graphic>
        </wp:anchor>
      </w:drawing>
    </w:r>
    <w:r w:rsidDel="00000000" w:rsidR="00000000" w:rsidRPr="00000000">
      <w:rPr>
        <w:rFonts w:ascii="Georgia" w:cs="Georgia" w:eastAsia="Georgia" w:hAnsi="Georgia"/>
        <w:b w:val="1"/>
        <w:color w:val="666666"/>
        <w:rtl w:val="0"/>
      </w:rPr>
      <w:t xml:space="preserve">The Birth of American Music</w:t>
    </w:r>
  </w:p>
  <w:p w:rsidR="00000000" w:rsidDel="00000000" w:rsidP="00000000" w:rsidRDefault="00000000" w:rsidRPr="00000000" w14:paraId="00000020">
    <w:pPr>
      <w:rPr>
        <w:rFonts w:ascii="Georgia" w:cs="Georgia" w:eastAsia="Georgia" w:hAnsi="Georgia"/>
        <w:color w:val="666666"/>
      </w:rPr>
    </w:pPr>
    <w:r w:rsidDel="00000000" w:rsidR="00000000" w:rsidRPr="00000000">
      <w:rPr>
        <w:rFonts w:ascii="Georgia" w:cs="Georgia" w:eastAsia="Georgia" w:hAnsi="Georgia"/>
        <w:color w:val="666666"/>
        <w:rtl w:val="0"/>
      </w:rPr>
      <w:t xml:space="preserve">Unit by Educators from Piper USD 203, </w:t>
    </w:r>
  </w:p>
  <w:p w:rsidR="00000000" w:rsidDel="00000000" w:rsidP="00000000" w:rsidRDefault="00000000" w:rsidRPr="00000000" w14:paraId="00000021">
    <w:pPr>
      <w:spacing w:after="200" w:lineRule="auto"/>
      <w:rPr>
        <w:rFonts w:ascii="Georgia" w:cs="Georgia" w:eastAsia="Georgia" w:hAnsi="Georgia"/>
      </w:rPr>
    </w:pPr>
    <w:r w:rsidDel="00000000" w:rsidR="00000000" w:rsidRPr="00000000">
      <w:rPr>
        <w:rFonts w:ascii="Georgia" w:cs="Georgia" w:eastAsia="Georgia" w:hAnsi="Georgia"/>
        <w:color w:val="666666"/>
        <w:rtl w:val="0"/>
      </w:rPr>
      <w:t xml:space="preserve">part of the 2021 cohort of </w:t>
    </w:r>
    <w:r w:rsidDel="00000000" w:rsidR="00000000" w:rsidRPr="00000000">
      <w:rPr>
        <w:rFonts w:ascii="Georgia" w:cs="Georgia" w:eastAsia="Georgia" w:hAnsi="Georgia"/>
        <w:i w:val="1"/>
        <w:color w:val="666666"/>
        <w:rtl w:val="0"/>
      </w:rPr>
      <w:t xml:space="preserve">The 1619 Project</w:t>
    </w:r>
    <w:r w:rsidDel="00000000" w:rsidR="00000000" w:rsidRPr="00000000">
      <w:rPr>
        <w:rFonts w:ascii="Georgia" w:cs="Georgia" w:eastAsia="Georgia" w:hAnsi="Georgia"/>
        <w:color w:val="666666"/>
        <w:rtl w:val="0"/>
      </w:rPr>
      <w:t xml:space="preserve"> Education Network</w:t>
    </w:r>
    <w:r w:rsidDel="00000000" w:rsidR="00000000" w:rsidRPr="00000000">
      <w:rPr>
        <w:rtl w:val="0"/>
      </w:rPr>
    </w:r>
  </w:p>
  <w:p w:rsidR="00000000" w:rsidDel="00000000" w:rsidP="00000000" w:rsidRDefault="00000000" w:rsidRPr="00000000" w14:paraId="00000022">
    <w:pPr>
      <w:spacing w:after="200" w:lineRule="auto"/>
      <w:rPr>
        <w:rFonts w:ascii="Georgia" w:cs="Georgia" w:eastAsia="Georgia" w:hAnsi="Georgia"/>
      </w:rPr>
    </w:pPr>
    <w:r w:rsidDel="00000000" w:rsidR="00000000" w:rsidRPr="00000000">
      <w:pict>
        <v:rect style="width:0.0pt;height:1.5pt" o:hr="t" o:hrstd="t" o:hralign="center" fillcolor="#A0A0A0" stroked="f"/>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