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353BCE" w14:textId="77777777" w:rsidR="00E622D2" w:rsidRDefault="00E622D2">
      <w:pPr>
        <w:jc w:val="center"/>
      </w:pPr>
    </w:p>
    <w:tbl>
      <w:tblPr>
        <w:tblStyle w:val="a"/>
        <w:tblW w:w="9918" w:type="dxa"/>
        <w:tblInd w:w="-108" w:type="dxa"/>
        <w:tblBorders>
          <w:top w:val="nil"/>
          <w:left w:val="nil"/>
          <w:bottom w:val="nil"/>
          <w:right w:val="nil"/>
          <w:insideH w:val="single" w:sz="4" w:space="0" w:color="BFBFBF"/>
          <w:insideV w:val="single" w:sz="4" w:space="0" w:color="BFBFBF"/>
        </w:tblBorders>
        <w:tblLayout w:type="fixed"/>
        <w:tblLook w:val="0000" w:firstRow="0" w:lastRow="0" w:firstColumn="0" w:lastColumn="0" w:noHBand="0" w:noVBand="0"/>
      </w:tblPr>
      <w:tblGrid>
        <w:gridCol w:w="1728"/>
        <w:gridCol w:w="8190"/>
      </w:tblGrid>
      <w:tr w:rsidR="00E622D2" w14:paraId="5DF169BB" w14:textId="77777777" w:rsidTr="00E33C61">
        <w:trPr>
          <w:trHeight w:val="333"/>
        </w:trPr>
        <w:tc>
          <w:tcPr>
            <w:tcW w:w="1728" w:type="dxa"/>
            <w:shd w:val="clear" w:color="auto" w:fill="DBE5F1"/>
          </w:tcPr>
          <w:p w14:paraId="40F68B45" w14:textId="77777777" w:rsidR="00E622D2" w:rsidRDefault="005D55BE" w:rsidP="4AE0EAFF">
            <w:pPr>
              <w:jc w:val="right"/>
              <w:rPr>
                <w:color w:val="365F91"/>
                <w:sz w:val="24"/>
                <w:szCs w:val="24"/>
              </w:rPr>
            </w:pPr>
            <w:r>
              <w:rPr>
                <w:color w:val="365F91"/>
                <w:sz w:val="24"/>
                <w:szCs w:val="24"/>
              </w:rPr>
              <w:t>Subject:</w:t>
            </w:r>
          </w:p>
        </w:tc>
        <w:tc>
          <w:tcPr>
            <w:tcW w:w="8190" w:type="dxa"/>
            <w:shd w:val="clear" w:color="auto" w:fill="FFFFFF"/>
          </w:tcPr>
          <w:p w14:paraId="7A9F3260" w14:textId="0324138C" w:rsidR="00E622D2" w:rsidRDefault="006D6890" w:rsidP="00E33C61">
            <w:r>
              <w:t xml:space="preserve">Visual Arts | Interaction: </w:t>
            </w:r>
            <w:r w:rsidR="00E33C61">
              <w:t>Perceiving</w:t>
            </w:r>
          </w:p>
        </w:tc>
      </w:tr>
      <w:tr w:rsidR="00E622D2" w14:paraId="7DA5E080" w14:textId="77777777" w:rsidTr="00E33C61">
        <w:tc>
          <w:tcPr>
            <w:tcW w:w="1728" w:type="dxa"/>
            <w:shd w:val="clear" w:color="auto" w:fill="DBE5F1"/>
          </w:tcPr>
          <w:p w14:paraId="1840851C" w14:textId="77777777" w:rsidR="00E622D2" w:rsidRDefault="005D55BE" w:rsidP="4AE0EAFF">
            <w:pPr>
              <w:jc w:val="right"/>
              <w:rPr>
                <w:color w:val="365F91"/>
                <w:sz w:val="24"/>
                <w:szCs w:val="24"/>
              </w:rPr>
            </w:pPr>
            <w:r>
              <w:rPr>
                <w:color w:val="365F91"/>
                <w:sz w:val="24"/>
                <w:szCs w:val="24"/>
              </w:rPr>
              <w:t>Title:</w:t>
            </w:r>
          </w:p>
        </w:tc>
        <w:tc>
          <w:tcPr>
            <w:tcW w:w="8190" w:type="dxa"/>
            <w:shd w:val="clear" w:color="auto" w:fill="FFFFFF"/>
          </w:tcPr>
          <w:p w14:paraId="56295F54" w14:textId="0208D3CC" w:rsidR="00E622D2" w:rsidRDefault="00CB5C5B">
            <w:r>
              <w:t>Everyday DC</w:t>
            </w:r>
            <w:r w:rsidR="00EF724C">
              <w:t xml:space="preserve"> | Lesson </w:t>
            </w:r>
            <w:r w:rsidR="00E10849">
              <w:t>6</w:t>
            </w:r>
          </w:p>
        </w:tc>
      </w:tr>
      <w:tr w:rsidR="00E622D2" w14:paraId="283EAF9C" w14:textId="77777777" w:rsidTr="00E33C61">
        <w:tc>
          <w:tcPr>
            <w:tcW w:w="1728" w:type="dxa"/>
            <w:shd w:val="clear" w:color="auto" w:fill="DBE5F1"/>
          </w:tcPr>
          <w:p w14:paraId="6D807173" w14:textId="77777777" w:rsidR="00E622D2" w:rsidRDefault="005D55BE" w:rsidP="4AE0EAFF">
            <w:pPr>
              <w:jc w:val="right"/>
              <w:rPr>
                <w:color w:val="365F91"/>
                <w:sz w:val="24"/>
                <w:szCs w:val="24"/>
              </w:rPr>
            </w:pPr>
            <w:r>
              <w:rPr>
                <w:color w:val="365F91"/>
                <w:sz w:val="24"/>
                <w:szCs w:val="24"/>
              </w:rPr>
              <w:t>Grade:</w:t>
            </w:r>
          </w:p>
        </w:tc>
        <w:tc>
          <w:tcPr>
            <w:tcW w:w="8190" w:type="dxa"/>
            <w:shd w:val="clear" w:color="auto" w:fill="FFFFFF"/>
          </w:tcPr>
          <w:p w14:paraId="709F79B7" w14:textId="1AF39E23" w:rsidR="00E622D2" w:rsidRDefault="00CB5C5B">
            <w:r>
              <w:t>6</w:t>
            </w:r>
            <w:r w:rsidR="006D6890">
              <w:t>-</w:t>
            </w:r>
            <w:r>
              <w:t>8</w:t>
            </w:r>
          </w:p>
        </w:tc>
      </w:tr>
    </w:tbl>
    <w:p w14:paraId="3C8306CF" w14:textId="77777777" w:rsidR="00E622D2" w:rsidRDefault="00E622D2"/>
    <w:p w14:paraId="6DEA34ED" w14:textId="76A6FD80" w:rsidR="4AE0EAFF" w:rsidRDefault="4AE0EAFF" w:rsidP="4AE0EAFF"/>
    <w:p w14:paraId="0EFDD8D0" w14:textId="77777777" w:rsidR="00E622D2" w:rsidRDefault="00E622D2"/>
    <w:tbl>
      <w:tblPr>
        <w:tblStyle w:val="a0"/>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776"/>
      </w:tblGrid>
      <w:tr w:rsidR="00E622D2" w14:paraId="168CE7A4" w14:textId="77777777" w:rsidTr="00E33C61">
        <w:tc>
          <w:tcPr>
            <w:tcW w:w="2088" w:type="dxa"/>
            <w:tcBorders>
              <w:top w:val="nil"/>
              <w:left w:val="nil"/>
              <w:bottom w:val="single" w:sz="4" w:space="0" w:color="BFBFBF"/>
              <w:right w:val="nil"/>
            </w:tcBorders>
            <w:shd w:val="clear" w:color="auto" w:fill="DBE5F1"/>
          </w:tcPr>
          <w:p w14:paraId="02DDF200" w14:textId="77777777" w:rsidR="00E622D2" w:rsidRDefault="005D55BE" w:rsidP="4AE0EAFF">
            <w:pPr>
              <w:rPr>
                <w:color w:val="365F91"/>
              </w:rPr>
            </w:pPr>
            <w:r w:rsidRPr="4AE0EAFF">
              <w:rPr>
                <w:b/>
                <w:bCs/>
                <w:color w:val="365F91"/>
              </w:rPr>
              <w:t>Standards</w:t>
            </w:r>
          </w:p>
        </w:tc>
        <w:tc>
          <w:tcPr>
            <w:tcW w:w="7776" w:type="dxa"/>
            <w:tcBorders>
              <w:top w:val="nil"/>
              <w:left w:val="nil"/>
              <w:bottom w:val="single" w:sz="4" w:space="0" w:color="BFBFBF"/>
              <w:right w:val="nil"/>
            </w:tcBorders>
          </w:tcPr>
          <w:p w14:paraId="73E96F23" w14:textId="77777777" w:rsidR="00E622D2" w:rsidRDefault="00E622D2">
            <w:pPr>
              <w:rPr>
                <w:color w:val="365F91"/>
              </w:rPr>
            </w:pPr>
          </w:p>
        </w:tc>
      </w:tr>
      <w:tr w:rsidR="00E33C61" w14:paraId="66FEE8BA" w14:textId="77777777" w:rsidTr="00E33C61">
        <w:trPr>
          <w:trHeight w:val="600"/>
        </w:trPr>
        <w:tc>
          <w:tcPr>
            <w:tcW w:w="2088" w:type="dxa"/>
            <w:tcBorders>
              <w:top w:val="single" w:sz="4" w:space="0" w:color="BFBFBF"/>
              <w:left w:val="nil"/>
              <w:bottom w:val="single" w:sz="4" w:space="0" w:color="BFBFBF"/>
              <w:right w:val="single" w:sz="4" w:space="0" w:color="BFBFBF"/>
            </w:tcBorders>
            <w:shd w:val="clear" w:color="auto" w:fill="DBE5F1"/>
            <w:vAlign w:val="center"/>
          </w:tcPr>
          <w:p w14:paraId="50623AA0" w14:textId="55AAF3A4" w:rsidR="00E622D2" w:rsidRPr="00477A3F" w:rsidRDefault="00E10849" w:rsidP="00477A3F">
            <w:r w:rsidRPr="00E51F23">
              <w:rPr>
                <w:rFonts w:asciiTheme="minorHAnsi" w:hAnsiTheme="minorHAnsi"/>
              </w:rPr>
              <w:t>VA:Pr5.1.8a</w:t>
            </w:r>
          </w:p>
        </w:tc>
        <w:tc>
          <w:tcPr>
            <w:tcW w:w="7776" w:type="dxa"/>
            <w:tcBorders>
              <w:top w:val="single" w:sz="4" w:space="0" w:color="BFBFBF"/>
              <w:left w:val="single" w:sz="4" w:space="0" w:color="BFBFBF"/>
              <w:bottom w:val="single" w:sz="4" w:space="0" w:color="BFBFBF"/>
              <w:right w:val="nil"/>
            </w:tcBorders>
          </w:tcPr>
          <w:p w14:paraId="773C1508" w14:textId="47B6DCBE" w:rsidR="00E622D2" w:rsidRPr="00E33C61" w:rsidRDefault="00E10849" w:rsidP="00E33C61">
            <w:pPr>
              <w:tabs>
                <w:tab w:val="left" w:pos="1080"/>
              </w:tabs>
            </w:pPr>
            <w:r w:rsidRPr="00E51F23">
              <w:rPr>
                <w:rFonts w:asciiTheme="minorHAnsi" w:hAnsiTheme="minorHAnsi"/>
              </w:rPr>
              <w:t>Collaboratively prepare and present selected theme based artwork for display, and formulate exhibition narratives for the viewer.</w:t>
            </w:r>
          </w:p>
        </w:tc>
      </w:tr>
      <w:tr w:rsidR="00E10849" w14:paraId="218E5A88" w14:textId="77777777" w:rsidTr="00E33C61">
        <w:trPr>
          <w:trHeight w:val="600"/>
        </w:trPr>
        <w:tc>
          <w:tcPr>
            <w:tcW w:w="2088" w:type="dxa"/>
            <w:tcBorders>
              <w:top w:val="single" w:sz="4" w:space="0" w:color="BFBFBF"/>
              <w:left w:val="nil"/>
              <w:bottom w:val="single" w:sz="4" w:space="0" w:color="BFBFBF"/>
              <w:right w:val="single" w:sz="4" w:space="0" w:color="BFBFBF"/>
            </w:tcBorders>
            <w:shd w:val="clear" w:color="auto" w:fill="DBE5F1"/>
            <w:vAlign w:val="center"/>
          </w:tcPr>
          <w:p w14:paraId="2532F6AF" w14:textId="33053611" w:rsidR="00E10849" w:rsidRPr="00E51F23" w:rsidRDefault="00E10849" w:rsidP="00477A3F">
            <w:pPr>
              <w:rPr>
                <w:rFonts w:asciiTheme="minorHAnsi" w:hAnsiTheme="minorHAnsi"/>
              </w:rPr>
            </w:pPr>
            <w:r w:rsidRPr="00E51F23">
              <w:rPr>
                <w:rFonts w:asciiTheme="minorHAnsi" w:hAnsiTheme="minorHAnsi"/>
              </w:rPr>
              <w:t>VA:Re.7.2.6a</w:t>
            </w:r>
          </w:p>
        </w:tc>
        <w:tc>
          <w:tcPr>
            <w:tcW w:w="7776" w:type="dxa"/>
            <w:tcBorders>
              <w:top w:val="single" w:sz="4" w:space="0" w:color="BFBFBF"/>
              <w:left w:val="single" w:sz="4" w:space="0" w:color="BFBFBF"/>
              <w:bottom w:val="single" w:sz="4" w:space="0" w:color="BFBFBF"/>
              <w:right w:val="nil"/>
            </w:tcBorders>
          </w:tcPr>
          <w:p w14:paraId="2F2E62BB" w14:textId="13FBA7EB" w:rsidR="00E10849" w:rsidRPr="00E51F23" w:rsidRDefault="00E10849" w:rsidP="00E33C61">
            <w:pPr>
              <w:tabs>
                <w:tab w:val="left" w:pos="1080"/>
              </w:tabs>
              <w:rPr>
                <w:rFonts w:asciiTheme="minorHAnsi" w:hAnsiTheme="minorHAnsi"/>
              </w:rPr>
            </w:pPr>
            <w:r w:rsidRPr="00E51F23">
              <w:rPr>
                <w:rFonts w:asciiTheme="minorHAnsi" w:hAnsiTheme="minorHAnsi"/>
              </w:rPr>
              <w:t>Analyze ways that visual components and cultural associations suggested by images influence ideas, emotions, and actions.</w:t>
            </w:r>
          </w:p>
        </w:tc>
      </w:tr>
    </w:tbl>
    <w:p w14:paraId="66C78F74" w14:textId="77777777" w:rsidR="4AE0EAFF" w:rsidRDefault="4AE0EAFF" w:rsidP="4AE0EAFF"/>
    <w:p w14:paraId="5786A4CC" w14:textId="77777777" w:rsidR="00E622D2" w:rsidRDefault="00E622D2"/>
    <w:tbl>
      <w:tblPr>
        <w:tblStyle w:val="a2"/>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1"/>
        <w:gridCol w:w="7783"/>
      </w:tblGrid>
      <w:tr w:rsidR="00E622D2" w14:paraId="0601343D" w14:textId="77777777" w:rsidTr="4AE0EAFF">
        <w:tc>
          <w:tcPr>
            <w:tcW w:w="2081" w:type="dxa"/>
            <w:tcBorders>
              <w:top w:val="nil"/>
              <w:left w:val="nil"/>
              <w:bottom w:val="single" w:sz="4" w:space="0" w:color="BFBFBF"/>
              <w:right w:val="nil"/>
            </w:tcBorders>
            <w:shd w:val="clear" w:color="auto" w:fill="DBE5F1"/>
          </w:tcPr>
          <w:p w14:paraId="6C6F82EB" w14:textId="77777777" w:rsidR="00E622D2" w:rsidRDefault="005D55BE" w:rsidP="4AE0EAFF">
            <w:pPr>
              <w:rPr>
                <w:color w:val="365F91"/>
              </w:rPr>
            </w:pPr>
            <w:r w:rsidRPr="4AE0EAFF">
              <w:rPr>
                <w:b/>
                <w:bCs/>
                <w:color w:val="365F91"/>
              </w:rPr>
              <w:t>Objectives</w:t>
            </w:r>
          </w:p>
        </w:tc>
        <w:tc>
          <w:tcPr>
            <w:tcW w:w="7783" w:type="dxa"/>
            <w:tcBorders>
              <w:top w:val="nil"/>
              <w:left w:val="nil"/>
              <w:bottom w:val="single" w:sz="4" w:space="0" w:color="BFBFBF"/>
              <w:right w:val="nil"/>
            </w:tcBorders>
          </w:tcPr>
          <w:p w14:paraId="0A0D4F53" w14:textId="77777777" w:rsidR="00E622D2" w:rsidRDefault="00E622D2">
            <w:pPr>
              <w:rPr>
                <w:color w:val="365F91"/>
              </w:rPr>
            </w:pPr>
          </w:p>
        </w:tc>
      </w:tr>
      <w:tr w:rsidR="00E622D2" w14:paraId="39AF68A4" w14:textId="77777777" w:rsidTr="4AE0EAFF">
        <w:trPr>
          <w:trHeight w:val="600"/>
        </w:trPr>
        <w:tc>
          <w:tcPr>
            <w:tcW w:w="9864" w:type="dxa"/>
            <w:gridSpan w:val="2"/>
            <w:tcBorders>
              <w:top w:val="single" w:sz="4" w:space="0" w:color="BFBFBF"/>
              <w:left w:val="single" w:sz="4" w:space="0" w:color="BFBFBF"/>
              <w:bottom w:val="single" w:sz="4" w:space="0" w:color="BFBFBF"/>
              <w:right w:val="single" w:sz="4" w:space="0" w:color="BFBFBF"/>
            </w:tcBorders>
            <w:vAlign w:val="center"/>
          </w:tcPr>
          <w:p w14:paraId="727DAA79" w14:textId="77777777" w:rsidR="00E10849" w:rsidRPr="00E51F23" w:rsidRDefault="00E10849" w:rsidP="00E10849">
            <w:pPr>
              <w:contextualSpacing/>
              <w:rPr>
                <w:rFonts w:asciiTheme="minorHAnsi" w:hAnsiTheme="minorHAnsi"/>
              </w:rPr>
            </w:pPr>
            <w:r w:rsidRPr="00E51F23">
              <w:rPr>
                <w:rFonts w:asciiTheme="minorHAnsi" w:hAnsiTheme="minorHAnsi"/>
              </w:rPr>
              <w:t>Students will be able to:</w:t>
            </w:r>
          </w:p>
          <w:p w14:paraId="5A01D818" w14:textId="77777777" w:rsidR="00E10849" w:rsidRPr="00E51F23" w:rsidRDefault="00E10849" w:rsidP="00E10849">
            <w:pPr>
              <w:pStyle w:val="ListParagraph"/>
              <w:numPr>
                <w:ilvl w:val="0"/>
                <w:numId w:val="4"/>
              </w:numPr>
              <w:pBdr>
                <w:top w:val="nil"/>
                <w:left w:val="nil"/>
                <w:bottom w:val="nil"/>
                <w:right w:val="nil"/>
                <w:between w:val="nil"/>
              </w:pBdr>
              <w:spacing w:line="276" w:lineRule="auto"/>
              <w:rPr>
                <w:rFonts w:asciiTheme="minorHAnsi" w:hAnsiTheme="minorHAnsi"/>
              </w:rPr>
            </w:pPr>
            <w:r w:rsidRPr="00E51F23">
              <w:rPr>
                <w:rFonts w:asciiTheme="minorHAnsi" w:hAnsiTheme="minorHAnsi"/>
              </w:rPr>
              <w:t>apply photographic techniques to take photos of selected environments</w:t>
            </w:r>
          </w:p>
          <w:p w14:paraId="319ED792" w14:textId="637E17AB" w:rsidR="00E622D2" w:rsidRPr="00E10849" w:rsidRDefault="00E10849" w:rsidP="00E10849">
            <w:pPr>
              <w:pStyle w:val="ListParagraph"/>
              <w:numPr>
                <w:ilvl w:val="0"/>
                <w:numId w:val="4"/>
              </w:numPr>
              <w:pBdr>
                <w:top w:val="nil"/>
                <w:left w:val="nil"/>
                <w:bottom w:val="nil"/>
                <w:right w:val="nil"/>
                <w:between w:val="nil"/>
              </w:pBdr>
              <w:spacing w:line="276" w:lineRule="auto"/>
              <w:rPr>
                <w:rFonts w:asciiTheme="minorHAnsi" w:hAnsiTheme="minorHAnsi"/>
              </w:rPr>
            </w:pPr>
            <w:r w:rsidRPr="00E51F23">
              <w:rPr>
                <w:rFonts w:asciiTheme="minorHAnsi" w:hAnsiTheme="minorHAnsi"/>
              </w:rPr>
              <w:t>practice curating photos to convey specific themes/narratives in exhibitions</w:t>
            </w:r>
          </w:p>
        </w:tc>
      </w:tr>
    </w:tbl>
    <w:p w14:paraId="727C89A4" w14:textId="77777777" w:rsidR="00E622D2" w:rsidRDefault="00E622D2" w:rsidP="4AE0EAFF"/>
    <w:p w14:paraId="3878C5C6" w14:textId="77777777" w:rsidR="4AE0EAFF" w:rsidRDefault="4AE0EAFF" w:rsidP="4AE0EAFF"/>
    <w:tbl>
      <w:tblPr>
        <w:tblStyle w:val="a4"/>
        <w:tblW w:w="9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0"/>
        <w:gridCol w:w="4900"/>
        <w:gridCol w:w="1850"/>
      </w:tblGrid>
      <w:tr w:rsidR="00E622D2" w14:paraId="182D09DB" w14:textId="77777777" w:rsidTr="00E33C61">
        <w:trPr>
          <w:trHeight w:val="420"/>
        </w:trPr>
        <w:tc>
          <w:tcPr>
            <w:tcW w:w="9890" w:type="dxa"/>
            <w:gridSpan w:val="3"/>
            <w:tcBorders>
              <w:top w:val="single" w:sz="8" w:space="0" w:color="0B5394"/>
              <w:left w:val="single" w:sz="8" w:space="0" w:color="0B5394"/>
              <w:bottom w:val="single" w:sz="8" w:space="0" w:color="0B5394"/>
              <w:right w:val="single" w:sz="8" w:space="0" w:color="0B5394"/>
            </w:tcBorders>
            <w:shd w:val="clear" w:color="auto" w:fill="0B5394"/>
            <w:tcMar>
              <w:top w:w="100" w:type="dxa"/>
              <w:left w:w="100" w:type="dxa"/>
              <w:bottom w:w="100" w:type="dxa"/>
              <w:right w:w="100" w:type="dxa"/>
            </w:tcMar>
          </w:tcPr>
          <w:p w14:paraId="1FBD5438" w14:textId="6CB78BBB" w:rsidR="00E622D2" w:rsidRDefault="00E10849" w:rsidP="4AE0EAFF">
            <w:pPr>
              <w:tabs>
                <w:tab w:val="left" w:pos="4035"/>
              </w:tabs>
              <w:rPr>
                <w:b/>
                <w:bCs/>
                <w:color w:val="FFFFFF"/>
              </w:rPr>
            </w:pPr>
            <w:r>
              <w:rPr>
                <w:b/>
                <w:bCs/>
                <w:color w:val="FFFFFF"/>
              </w:rPr>
              <w:t>Day 6</w:t>
            </w:r>
            <w:r w:rsidR="006D3BE2">
              <w:rPr>
                <w:b/>
                <w:bCs/>
                <w:color w:val="FFFFFF"/>
              </w:rPr>
              <w:t xml:space="preserve"> l</w:t>
            </w:r>
            <w:r w:rsidR="4AE0EAFF" w:rsidRPr="4AE0EAFF">
              <w:rPr>
                <w:b/>
                <w:bCs/>
                <w:color w:val="FFFFFF"/>
              </w:rPr>
              <w:t>esson sequence</w:t>
            </w:r>
          </w:p>
        </w:tc>
      </w:tr>
      <w:tr w:rsidR="003A1582" w14:paraId="37EA218E" w14:textId="77777777" w:rsidTr="00E33C61">
        <w:trPr>
          <w:trHeight w:val="420"/>
        </w:trPr>
        <w:tc>
          <w:tcPr>
            <w:tcW w:w="314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7F6956AF" w14:textId="77777777" w:rsidR="00A678A6" w:rsidRDefault="00A678A6" w:rsidP="4AE0EAFF">
            <w:pPr>
              <w:tabs>
                <w:tab w:val="left" w:pos="4035"/>
              </w:tabs>
              <w:rPr>
                <w:b/>
                <w:bCs/>
              </w:rPr>
            </w:pPr>
            <w:r w:rsidRPr="4AE0EAFF">
              <w:rPr>
                <w:b/>
                <w:bCs/>
              </w:rPr>
              <w:t>Student actions</w:t>
            </w:r>
          </w:p>
        </w:tc>
        <w:tc>
          <w:tcPr>
            <w:tcW w:w="490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7962CCD5" w14:textId="77777777" w:rsidR="00A678A6" w:rsidRDefault="00A678A6" w:rsidP="4AE0EAFF">
            <w:pPr>
              <w:tabs>
                <w:tab w:val="left" w:pos="4035"/>
              </w:tabs>
              <w:rPr>
                <w:b/>
                <w:bCs/>
              </w:rPr>
            </w:pPr>
            <w:r w:rsidRPr="4AE0EAFF">
              <w:rPr>
                <w:b/>
                <w:bCs/>
              </w:rPr>
              <w:t>Teacher actions</w:t>
            </w:r>
          </w:p>
        </w:tc>
        <w:tc>
          <w:tcPr>
            <w:tcW w:w="185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5CF7310A" w14:textId="77777777" w:rsidR="00A678A6" w:rsidRDefault="00A678A6" w:rsidP="4AE0EAFF">
            <w:pPr>
              <w:tabs>
                <w:tab w:val="left" w:pos="4035"/>
              </w:tabs>
              <w:rPr>
                <w:b/>
                <w:bCs/>
              </w:rPr>
            </w:pPr>
            <w:r w:rsidRPr="4AE0EAFF">
              <w:rPr>
                <w:b/>
                <w:bCs/>
              </w:rPr>
              <w:t>Materials needed</w:t>
            </w:r>
          </w:p>
        </w:tc>
      </w:tr>
      <w:tr w:rsidR="00F71D52" w14:paraId="6614358F"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63808E5" w14:textId="5EBA3AF7" w:rsidR="003A1582" w:rsidRDefault="00E10849" w:rsidP="009E18CF">
            <w:pPr>
              <w:tabs>
                <w:tab w:val="left" w:pos="4035"/>
              </w:tabs>
            </w:pPr>
            <w:r>
              <w:t>Students practice photographing places and environmental context.</w:t>
            </w:r>
          </w:p>
          <w:p w14:paraId="297506A6" w14:textId="77777777" w:rsidR="00E10849" w:rsidRDefault="00E10849" w:rsidP="009E18CF">
            <w:pPr>
              <w:tabs>
                <w:tab w:val="left" w:pos="4035"/>
              </w:tabs>
            </w:pPr>
          </w:p>
          <w:p w14:paraId="64A9D964" w14:textId="20D1765B" w:rsidR="00E10849" w:rsidRDefault="00E10849" w:rsidP="009E18CF">
            <w:pPr>
              <w:tabs>
                <w:tab w:val="left" w:pos="4035"/>
              </w:tabs>
            </w:pPr>
            <w:r>
              <w:t>Students take three pictures of themselves (one portrait, one place, on object) and debrief these images with a partner.</w:t>
            </w: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B269C09" w14:textId="77777777" w:rsidR="00E10849" w:rsidRPr="00E51F23" w:rsidRDefault="00E10849" w:rsidP="00E10849">
            <w:pPr>
              <w:rPr>
                <w:rFonts w:asciiTheme="minorHAnsi" w:hAnsiTheme="minorHAnsi"/>
              </w:rPr>
            </w:pPr>
            <w:r w:rsidRPr="00E51F23">
              <w:rPr>
                <w:rFonts w:asciiTheme="minorHAnsi" w:hAnsiTheme="minorHAnsi"/>
                <w:b/>
              </w:rPr>
              <w:t>Photographing place and environment:</w:t>
            </w:r>
            <w:r w:rsidRPr="00E51F23">
              <w:rPr>
                <w:rFonts w:asciiTheme="minorHAnsi" w:hAnsiTheme="minorHAnsi"/>
              </w:rPr>
              <w:t xml:space="preserve"> </w:t>
            </w:r>
          </w:p>
          <w:p w14:paraId="618DE11F" w14:textId="79AE0163" w:rsidR="006D3BE2" w:rsidRPr="00E33C61" w:rsidRDefault="00E10849" w:rsidP="003A1582">
            <w:pPr>
              <w:rPr>
                <w:rFonts w:asciiTheme="minorHAnsi" w:hAnsiTheme="minorHAnsi"/>
              </w:rPr>
            </w:pPr>
            <w:r w:rsidRPr="00E51F23">
              <w:rPr>
                <w:rFonts w:asciiTheme="minorHAnsi" w:hAnsiTheme="minorHAnsi"/>
              </w:rPr>
              <w:t>Students practice using close observation to identify details, action shots and establishing shots that could best represent their classroom and/or community. Students use the techniques practiced in the portrait exercises to take photos of places and objects. Students analyze how a photo can capture a place and a community. Students take three pictures that represent themselves (one portrait, one place, one object) and then go back to their partner from the portrait exercise to discuss how the partners interpreted the images (</w:t>
            </w:r>
            <w:r>
              <w:rPr>
                <w:rFonts w:asciiTheme="minorHAnsi" w:hAnsiTheme="minorHAnsi"/>
              </w:rPr>
              <w:t xml:space="preserve">e.g. </w:t>
            </w:r>
            <w:r w:rsidRPr="00E51F23">
              <w:rPr>
                <w:rFonts w:asciiTheme="minorHAnsi" w:hAnsiTheme="minorHAnsi"/>
              </w:rPr>
              <w:t>Did my partner see what I hoped to convey in the image?)</w:t>
            </w:r>
            <w:r>
              <w:rPr>
                <w:rFonts w:asciiTheme="minorHAnsi" w:hAnsiTheme="minorHAnsi"/>
              </w:rPr>
              <w:t>.</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E25E9E4" w14:textId="1C6F55B7" w:rsidR="009E18CF" w:rsidRPr="006D3BE2" w:rsidRDefault="00E10849" w:rsidP="009E18CF">
            <w:pPr>
              <w:pBdr>
                <w:top w:val="nil"/>
                <w:left w:val="nil"/>
                <w:bottom w:val="nil"/>
                <w:right w:val="nil"/>
                <w:between w:val="nil"/>
              </w:pBdr>
              <w:contextualSpacing/>
            </w:pPr>
            <w:r>
              <w:t>Digital Cameras</w:t>
            </w:r>
          </w:p>
        </w:tc>
      </w:tr>
      <w:tr w:rsidR="00F71D52" w14:paraId="520771EB"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2C8B8BC" w14:textId="1B8ED653" w:rsidR="00E33C61" w:rsidRDefault="00E10849" w:rsidP="00E10849">
            <w:pPr>
              <w:tabs>
                <w:tab w:val="left" w:pos="4035"/>
              </w:tabs>
            </w:pPr>
            <w:r>
              <w:t>Students discuss the components of exhibition curation. Then, students practice organizing images into exhibits, writing exhibition titles, and short sample wall text.</w:t>
            </w: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4527CD28" w14:textId="77777777" w:rsidR="00E10849" w:rsidRPr="00E51F23" w:rsidRDefault="00E10849" w:rsidP="00E10849">
            <w:pPr>
              <w:contextualSpacing/>
              <w:rPr>
                <w:rFonts w:asciiTheme="minorHAnsi" w:hAnsiTheme="minorHAnsi"/>
                <w:b/>
              </w:rPr>
            </w:pPr>
            <w:r w:rsidRPr="00E51F23">
              <w:rPr>
                <w:rFonts w:asciiTheme="minorHAnsi" w:hAnsiTheme="minorHAnsi"/>
                <w:b/>
              </w:rPr>
              <w:t>Curation Practice:</w:t>
            </w:r>
          </w:p>
          <w:p w14:paraId="0841602C" w14:textId="5EEA17B1" w:rsidR="00E33C61" w:rsidRPr="00E33C61" w:rsidRDefault="00E10849" w:rsidP="00F13BE4">
            <w:pPr>
              <w:rPr>
                <w:rFonts w:asciiTheme="minorHAnsi" w:hAnsiTheme="minorHAnsi"/>
              </w:rPr>
            </w:pPr>
            <w:r w:rsidRPr="00E51F23">
              <w:rPr>
                <w:rFonts w:asciiTheme="minorHAnsi" w:hAnsiTheme="minorHAnsi"/>
              </w:rPr>
              <w:t xml:space="preserve">Discuss the components of photo exhibition curation: establishing anchor pieces for an exhibition, experimenting with how photos are placed and how various placements communicate different themes, writing exhibition titles and descriptions that introduce viewers to the context for an exhibition. Then, students practice organizing a group of 20 </w:t>
            </w:r>
            <w:r w:rsidRPr="00E51F23">
              <w:rPr>
                <w:rFonts w:asciiTheme="minorHAnsi" w:hAnsiTheme="minorHAnsi"/>
                <w:i/>
              </w:rPr>
              <w:t>Everyday Africa</w:t>
            </w:r>
            <w:r w:rsidRPr="00E51F23">
              <w:rPr>
                <w:rFonts w:asciiTheme="minorHAnsi" w:hAnsiTheme="minorHAnsi"/>
              </w:rPr>
              <w:t xml:space="preserve"> photos into an </w:t>
            </w:r>
            <w:r w:rsidRPr="00E51F23">
              <w:rPr>
                <w:rFonts w:asciiTheme="minorHAnsi" w:hAnsiTheme="minorHAnsi"/>
              </w:rPr>
              <w:lastRenderedPageBreak/>
              <w:t xml:space="preserve">exhibition with 10 photos, an exhibition with five photos, and an exhibition with three photos. They also practice writing exhibition titles and short descriptions that guide the viewer’s experience of the exhibition. </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8A3E795" w14:textId="3C80AD38" w:rsidR="009E18CF" w:rsidRDefault="00E10849" w:rsidP="006D3BE2">
            <w:pPr>
              <w:tabs>
                <w:tab w:val="left" w:pos="4035"/>
              </w:tabs>
            </w:pPr>
            <w:r>
              <w:lastRenderedPageBreak/>
              <w:t>20 new p</w:t>
            </w:r>
            <w:r w:rsidR="00CC059F">
              <w:t xml:space="preserve">rinted photos from the </w:t>
            </w:r>
            <w:r w:rsidR="00CC059F" w:rsidRPr="00CC059F">
              <w:rPr>
                <w:i/>
              </w:rPr>
              <w:t>Everyday Africa</w:t>
            </w:r>
            <w:r w:rsidR="00CC059F">
              <w:t xml:space="preserve"> project</w:t>
            </w:r>
          </w:p>
        </w:tc>
      </w:tr>
    </w:tbl>
    <w:p w14:paraId="572D088B" w14:textId="438B6F6E" w:rsidR="00E622D2" w:rsidRDefault="00E622D2"/>
    <w:tbl>
      <w:tblPr>
        <w:tblStyle w:val="a5"/>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1"/>
        <w:gridCol w:w="7783"/>
      </w:tblGrid>
      <w:tr w:rsidR="00E622D2" w14:paraId="78A5EBB0" w14:textId="77777777" w:rsidTr="4AE0EAFF">
        <w:tc>
          <w:tcPr>
            <w:tcW w:w="2081" w:type="dxa"/>
            <w:tcBorders>
              <w:top w:val="nil"/>
              <w:left w:val="nil"/>
              <w:bottom w:val="single" w:sz="4" w:space="0" w:color="BFBFBF"/>
              <w:right w:val="nil"/>
            </w:tcBorders>
            <w:shd w:val="clear" w:color="auto" w:fill="DBE5F1"/>
          </w:tcPr>
          <w:p w14:paraId="0FA82371" w14:textId="77777777" w:rsidR="00E622D2" w:rsidRDefault="005D55BE" w:rsidP="4AE0EAFF">
            <w:pPr>
              <w:rPr>
                <w:color w:val="365F91"/>
              </w:rPr>
            </w:pPr>
            <w:r w:rsidRPr="4AE0EAFF">
              <w:rPr>
                <w:b/>
                <w:bCs/>
                <w:color w:val="365F91"/>
              </w:rPr>
              <w:t>Assessment</w:t>
            </w:r>
          </w:p>
        </w:tc>
        <w:tc>
          <w:tcPr>
            <w:tcW w:w="7783" w:type="dxa"/>
            <w:tcBorders>
              <w:top w:val="nil"/>
              <w:left w:val="nil"/>
              <w:bottom w:val="single" w:sz="4" w:space="0" w:color="BFBFBF"/>
              <w:right w:val="nil"/>
            </w:tcBorders>
          </w:tcPr>
          <w:p w14:paraId="7FCD1167" w14:textId="77777777" w:rsidR="00E622D2" w:rsidRDefault="00E622D2">
            <w:pPr>
              <w:rPr>
                <w:color w:val="365F91"/>
              </w:rPr>
            </w:pPr>
          </w:p>
        </w:tc>
      </w:tr>
      <w:tr w:rsidR="00E622D2" w14:paraId="7AAF5718" w14:textId="77777777" w:rsidTr="4AE0EAFF">
        <w:trPr>
          <w:trHeight w:val="600"/>
        </w:trPr>
        <w:tc>
          <w:tcPr>
            <w:tcW w:w="9864" w:type="dxa"/>
            <w:gridSpan w:val="2"/>
            <w:tcBorders>
              <w:top w:val="single" w:sz="4" w:space="0" w:color="BFBFBF"/>
              <w:left w:val="single" w:sz="4" w:space="0" w:color="BFBFBF"/>
              <w:bottom w:val="single" w:sz="4" w:space="0" w:color="BFBFBF"/>
              <w:right w:val="single" w:sz="4" w:space="0" w:color="BFBFBF"/>
            </w:tcBorders>
            <w:vAlign w:val="center"/>
          </w:tcPr>
          <w:p w14:paraId="3A71CAAB" w14:textId="75B4CBEE" w:rsidR="00E622D2" w:rsidRPr="00E55809" w:rsidRDefault="00477A3F" w:rsidP="00E10849">
            <w:pPr>
              <w:pBdr>
                <w:top w:val="nil"/>
                <w:left w:val="nil"/>
                <w:bottom w:val="nil"/>
                <w:right w:val="nil"/>
                <w:between w:val="nil"/>
              </w:pBdr>
              <w:spacing w:line="276" w:lineRule="auto"/>
              <w:rPr>
                <w:rFonts w:asciiTheme="minorHAnsi" w:hAnsiTheme="minorHAnsi"/>
              </w:rPr>
            </w:pPr>
            <w:r w:rsidRPr="00E10849">
              <w:rPr>
                <w:rFonts w:asciiTheme="minorHAnsi" w:hAnsiTheme="minorHAnsi"/>
              </w:rPr>
              <w:t xml:space="preserve">Students </w:t>
            </w:r>
            <w:r w:rsidR="00E10849" w:rsidRPr="00E10849">
              <w:rPr>
                <w:rFonts w:asciiTheme="minorHAnsi" w:hAnsiTheme="minorHAnsi"/>
              </w:rPr>
              <w:t xml:space="preserve">apply photographic techniques </w:t>
            </w:r>
            <w:r w:rsidR="00E10849">
              <w:rPr>
                <w:rFonts w:asciiTheme="minorHAnsi" w:hAnsiTheme="minorHAnsi"/>
              </w:rPr>
              <w:t xml:space="preserve">and </w:t>
            </w:r>
            <w:r w:rsidR="00E10849" w:rsidRPr="00E51F23">
              <w:rPr>
                <w:rFonts w:asciiTheme="minorHAnsi" w:hAnsiTheme="minorHAnsi"/>
              </w:rPr>
              <w:t>practice curating photos to convey specific themes/narratives in exhibitions</w:t>
            </w:r>
            <w:r w:rsidR="00E10849">
              <w:rPr>
                <w:rFonts w:asciiTheme="minorHAnsi" w:hAnsiTheme="minorHAnsi"/>
              </w:rPr>
              <w:t>.</w:t>
            </w:r>
            <w:bookmarkStart w:id="0" w:name="_GoBack"/>
            <w:bookmarkEnd w:id="0"/>
          </w:p>
        </w:tc>
      </w:tr>
    </w:tbl>
    <w:p w14:paraId="51908BD7" w14:textId="77777777" w:rsidR="00E622D2" w:rsidRDefault="00E622D2"/>
    <w:p w14:paraId="706D1C13" w14:textId="32062608" w:rsidR="4AE0EAFF" w:rsidRDefault="4AE0EAFF" w:rsidP="4AE0EAFF">
      <w:pPr>
        <w:spacing w:line="276" w:lineRule="auto"/>
        <w:rPr>
          <w:color w:val="005283"/>
          <w:sz w:val="36"/>
          <w:szCs w:val="36"/>
        </w:rPr>
      </w:pPr>
      <w:r w:rsidRPr="4AE0EAFF">
        <w:rPr>
          <w:color w:val="005283"/>
          <w:sz w:val="36"/>
          <w:szCs w:val="36"/>
        </w:rPr>
        <w:t>Sample Rubric</w:t>
      </w:r>
    </w:p>
    <w:p w14:paraId="0EA791EB" w14:textId="77777777" w:rsidR="00E622D2" w:rsidRDefault="00E622D2"/>
    <w:tbl>
      <w:tblPr>
        <w:tblW w:w="10065" w:type="dxa"/>
        <w:tblInd w:w="-31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Caption w:val=""/>
        <w:tblDescription w:val=""/>
      </w:tblPr>
      <w:tblGrid>
        <w:gridCol w:w="2430"/>
        <w:gridCol w:w="2535"/>
        <w:gridCol w:w="2535"/>
        <w:gridCol w:w="2565"/>
      </w:tblGrid>
      <w:tr w:rsidR="00E622D2" w14:paraId="00D80E0A"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1F9759F3" w14:textId="77777777" w:rsidR="00E622D2" w:rsidRDefault="005D55BE" w:rsidP="4AE0EAFF">
            <w:pPr>
              <w:rPr>
                <w:color w:val="365F91"/>
              </w:rPr>
            </w:pPr>
            <w:r w:rsidRPr="4AE0EAFF">
              <w:rPr>
                <w:b/>
                <w:bCs/>
                <w:color w:val="365F91"/>
              </w:rPr>
              <w:t>Standard</w:t>
            </w:r>
          </w:p>
        </w:tc>
        <w:tc>
          <w:tcPr>
            <w:tcW w:w="2535" w:type="dxa"/>
            <w:tcBorders>
              <w:top w:val="single" w:sz="8" w:space="0" w:color="999999"/>
              <w:left w:val="single" w:sz="8" w:space="0" w:color="999999"/>
              <w:bottom w:val="single" w:sz="8" w:space="0" w:color="999999"/>
              <w:right w:val="single" w:sz="8" w:space="0" w:color="999999"/>
            </w:tcBorders>
            <w:shd w:val="clear" w:color="auto" w:fill="DBE5F1"/>
          </w:tcPr>
          <w:p w14:paraId="7DDCA262" w14:textId="77777777" w:rsidR="00E622D2" w:rsidRDefault="005D55BE" w:rsidP="4AE0EAFF">
            <w:pPr>
              <w:rPr>
                <w:color w:val="365F91"/>
              </w:rPr>
            </w:pPr>
            <w:r w:rsidRPr="4AE0EAFF">
              <w:rPr>
                <w:b/>
                <w:bCs/>
                <w:color w:val="365F91"/>
              </w:rPr>
              <w:t>Exceeds Expectation</w:t>
            </w:r>
          </w:p>
        </w:tc>
        <w:tc>
          <w:tcPr>
            <w:tcW w:w="2535" w:type="dxa"/>
            <w:tcBorders>
              <w:top w:val="single" w:sz="8" w:space="0" w:color="999999"/>
              <w:left w:val="single" w:sz="8" w:space="0" w:color="999999"/>
              <w:bottom w:val="single" w:sz="8" w:space="0" w:color="999999"/>
              <w:right w:val="single" w:sz="8" w:space="0" w:color="999999"/>
            </w:tcBorders>
            <w:shd w:val="clear" w:color="auto" w:fill="DBE5F1"/>
          </w:tcPr>
          <w:p w14:paraId="4B9E14D3" w14:textId="77777777" w:rsidR="00E622D2" w:rsidRDefault="005D55BE" w:rsidP="4AE0EAFF">
            <w:pPr>
              <w:rPr>
                <w:color w:val="365F91"/>
              </w:rPr>
            </w:pPr>
            <w:r w:rsidRPr="4AE0EAFF">
              <w:rPr>
                <w:b/>
                <w:bCs/>
                <w:color w:val="365F91"/>
              </w:rPr>
              <w:t>Meets Expectation</w:t>
            </w:r>
          </w:p>
        </w:tc>
        <w:tc>
          <w:tcPr>
            <w:tcW w:w="2565" w:type="dxa"/>
            <w:tcBorders>
              <w:top w:val="single" w:sz="8" w:space="0" w:color="999999"/>
              <w:left w:val="single" w:sz="8" w:space="0" w:color="999999"/>
              <w:bottom w:val="single" w:sz="8" w:space="0" w:color="999999"/>
              <w:right w:val="single" w:sz="8" w:space="0" w:color="999999"/>
            </w:tcBorders>
            <w:shd w:val="clear" w:color="auto" w:fill="DBE5F1"/>
          </w:tcPr>
          <w:p w14:paraId="457324E4" w14:textId="77777777" w:rsidR="00E622D2" w:rsidRDefault="005D55BE" w:rsidP="4AE0EAFF">
            <w:pPr>
              <w:rPr>
                <w:color w:val="365F91"/>
              </w:rPr>
            </w:pPr>
            <w:r w:rsidRPr="4AE0EAFF">
              <w:rPr>
                <w:b/>
                <w:bCs/>
                <w:color w:val="365F91"/>
              </w:rPr>
              <w:t>Needs Improvement</w:t>
            </w:r>
          </w:p>
        </w:tc>
      </w:tr>
      <w:tr w:rsidR="00E622D2" w14:paraId="29972832"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3F24B36B" w14:textId="3D181F3A" w:rsidR="00E622D2" w:rsidRDefault="00E10849" w:rsidP="4AE0EAFF">
            <w:pPr>
              <w:rPr>
                <w:rFonts w:ascii="Arial" w:eastAsia="Arial" w:hAnsi="Arial" w:cs="Arial"/>
              </w:rPr>
            </w:pPr>
            <w:r w:rsidRPr="00E51F23">
              <w:rPr>
                <w:rFonts w:asciiTheme="minorHAnsi" w:hAnsiTheme="minorHAnsi"/>
              </w:rPr>
              <w:t>VA:Pr5.1.8a</w:t>
            </w:r>
            <w:r>
              <w:rPr>
                <w:rFonts w:asciiTheme="minorHAnsi" w:hAnsiTheme="minorHAnsi"/>
              </w:rPr>
              <w:t>:</w:t>
            </w:r>
            <w:r w:rsidRPr="00E51F23">
              <w:rPr>
                <w:rFonts w:asciiTheme="minorHAnsi" w:hAnsiTheme="minorHAnsi"/>
              </w:rPr>
              <w:t xml:space="preserve"> </w:t>
            </w:r>
            <w:r w:rsidRPr="00E51F23">
              <w:rPr>
                <w:rFonts w:asciiTheme="minorHAnsi" w:hAnsiTheme="minorHAnsi"/>
              </w:rPr>
              <w:t>Collaboratively prepare and present selected theme based artwork for display, and formulate exhibition narratives for the viewer.</w:t>
            </w:r>
          </w:p>
        </w:tc>
        <w:tc>
          <w:tcPr>
            <w:tcW w:w="2535" w:type="dxa"/>
            <w:tcBorders>
              <w:top w:val="single" w:sz="8" w:space="0" w:color="999999"/>
              <w:left w:val="single" w:sz="8" w:space="0" w:color="999999"/>
              <w:bottom w:val="single" w:sz="8" w:space="0" w:color="999999"/>
              <w:right w:val="single" w:sz="8" w:space="0" w:color="999999"/>
            </w:tcBorders>
          </w:tcPr>
          <w:p w14:paraId="7B25F8DF" w14:textId="77777777" w:rsidR="00E622D2" w:rsidRDefault="00E622D2"/>
          <w:p w14:paraId="18BDFF41" w14:textId="77777777" w:rsidR="00E622D2" w:rsidRDefault="00E622D2"/>
          <w:p w14:paraId="045DF13E" w14:textId="77777777" w:rsidR="00E622D2" w:rsidRDefault="00E622D2"/>
        </w:tc>
        <w:tc>
          <w:tcPr>
            <w:tcW w:w="2535" w:type="dxa"/>
            <w:tcBorders>
              <w:top w:val="single" w:sz="8" w:space="0" w:color="999999"/>
              <w:left w:val="single" w:sz="8" w:space="0" w:color="999999"/>
              <w:bottom w:val="single" w:sz="8" w:space="0" w:color="999999"/>
              <w:right w:val="single" w:sz="8" w:space="0" w:color="999999"/>
            </w:tcBorders>
          </w:tcPr>
          <w:p w14:paraId="608051FD" w14:textId="77777777" w:rsidR="00E622D2" w:rsidRDefault="00E622D2"/>
        </w:tc>
        <w:tc>
          <w:tcPr>
            <w:tcW w:w="2565" w:type="dxa"/>
            <w:tcBorders>
              <w:top w:val="single" w:sz="8" w:space="0" w:color="999999"/>
              <w:left w:val="single" w:sz="8" w:space="0" w:color="999999"/>
              <w:bottom w:val="single" w:sz="8" w:space="0" w:color="999999"/>
              <w:right w:val="single" w:sz="8" w:space="0" w:color="999999"/>
            </w:tcBorders>
          </w:tcPr>
          <w:p w14:paraId="23709D27" w14:textId="77777777" w:rsidR="00E622D2" w:rsidRDefault="00E622D2"/>
        </w:tc>
      </w:tr>
      <w:tr w:rsidR="00E10849" w14:paraId="529C840C"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3AFD5052" w14:textId="16ECA4E2" w:rsidR="00E10849" w:rsidRPr="00E51F23" w:rsidRDefault="00E10849" w:rsidP="4AE0EAFF">
            <w:pPr>
              <w:rPr>
                <w:rFonts w:asciiTheme="minorHAnsi" w:hAnsiTheme="minorHAnsi"/>
              </w:rPr>
            </w:pPr>
            <w:r w:rsidRPr="00E51F23">
              <w:rPr>
                <w:rFonts w:asciiTheme="minorHAnsi" w:hAnsiTheme="minorHAnsi"/>
              </w:rPr>
              <w:t>VA:Re.7.2.6a</w:t>
            </w:r>
            <w:r>
              <w:rPr>
                <w:rFonts w:asciiTheme="minorHAnsi" w:hAnsiTheme="minorHAnsi"/>
              </w:rPr>
              <w:t xml:space="preserve">: </w:t>
            </w:r>
            <w:r w:rsidRPr="00E51F23">
              <w:rPr>
                <w:rFonts w:asciiTheme="minorHAnsi" w:hAnsiTheme="minorHAnsi"/>
              </w:rPr>
              <w:t>Analyze ways that visual components and cultural associations suggested by images influence ideas, emotions, and actions.</w:t>
            </w:r>
          </w:p>
        </w:tc>
        <w:tc>
          <w:tcPr>
            <w:tcW w:w="2535" w:type="dxa"/>
            <w:tcBorders>
              <w:top w:val="single" w:sz="8" w:space="0" w:color="999999"/>
              <w:left w:val="single" w:sz="8" w:space="0" w:color="999999"/>
              <w:bottom w:val="single" w:sz="8" w:space="0" w:color="999999"/>
              <w:right w:val="single" w:sz="8" w:space="0" w:color="999999"/>
            </w:tcBorders>
          </w:tcPr>
          <w:p w14:paraId="22FF1B5A" w14:textId="77777777" w:rsidR="00E10849" w:rsidRDefault="00E10849"/>
        </w:tc>
        <w:tc>
          <w:tcPr>
            <w:tcW w:w="2535" w:type="dxa"/>
            <w:tcBorders>
              <w:top w:val="single" w:sz="8" w:space="0" w:color="999999"/>
              <w:left w:val="single" w:sz="8" w:space="0" w:color="999999"/>
              <w:bottom w:val="single" w:sz="8" w:space="0" w:color="999999"/>
              <w:right w:val="single" w:sz="8" w:space="0" w:color="999999"/>
            </w:tcBorders>
          </w:tcPr>
          <w:p w14:paraId="2FC92310" w14:textId="77777777" w:rsidR="00E10849" w:rsidRDefault="00E10849"/>
        </w:tc>
        <w:tc>
          <w:tcPr>
            <w:tcW w:w="2565" w:type="dxa"/>
            <w:tcBorders>
              <w:top w:val="single" w:sz="8" w:space="0" w:color="999999"/>
              <w:left w:val="single" w:sz="8" w:space="0" w:color="999999"/>
              <w:bottom w:val="single" w:sz="8" w:space="0" w:color="999999"/>
              <w:right w:val="single" w:sz="8" w:space="0" w:color="999999"/>
            </w:tcBorders>
          </w:tcPr>
          <w:p w14:paraId="5252EEB5" w14:textId="77777777" w:rsidR="00E10849" w:rsidRDefault="00E10849"/>
        </w:tc>
      </w:tr>
    </w:tbl>
    <w:p w14:paraId="0D5F9C26" w14:textId="77777777" w:rsidR="00163AFF" w:rsidRDefault="00163AFF"/>
    <w:sectPr w:rsidR="00163AFF">
      <w:headerReference w:type="default" r:id="rId10"/>
      <w:footerReference w:type="default" r:id="rId11"/>
      <w:headerReference w:type="first" r:id="rId12"/>
      <w:footerReference w:type="first" r:id="rId13"/>
      <w:pgSz w:w="12240" w:h="15840"/>
      <w:pgMar w:top="1080" w:right="1080" w:bottom="1080" w:left="108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87CD5" w14:textId="77777777" w:rsidR="009B1CF7" w:rsidRDefault="009B1CF7">
      <w:r>
        <w:separator/>
      </w:r>
    </w:p>
  </w:endnote>
  <w:endnote w:type="continuationSeparator" w:id="0">
    <w:p w14:paraId="71EA0A3D" w14:textId="77777777" w:rsidR="009B1CF7" w:rsidRDefault="009B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CC2E7" w14:textId="77777777" w:rsidR="00E622D2" w:rsidRDefault="00E622D2">
    <w:pPr>
      <w:ind w:right="-86"/>
      <w:jc w:val="both"/>
      <w:rPr>
        <w:rFonts w:ascii="Arial" w:eastAsia="Arial" w:hAnsi="Arial" w:cs="Arial"/>
        <w:color w:val="005283"/>
        <w:sz w:val="16"/>
        <w:szCs w:val="16"/>
      </w:rPr>
    </w:pPr>
  </w:p>
  <w:p w14:paraId="7C30C4FE" w14:textId="77777777" w:rsidR="00E622D2" w:rsidRDefault="005D55BE" w:rsidP="4AE0EAFF">
    <w:pPr>
      <w:ind w:right="-86"/>
      <w:jc w:val="both"/>
      <w:rPr>
        <w:rFonts w:ascii="Arial" w:eastAsia="Arial" w:hAnsi="Arial" w:cs="Arial"/>
        <w:color w:val="005283"/>
        <w:sz w:val="18"/>
        <w:szCs w:val="18"/>
      </w:rPr>
    </w:pPr>
    <w:r>
      <w:rPr>
        <w:rFonts w:ascii="Arial" w:eastAsia="Arial" w:hAnsi="Arial" w:cs="Arial"/>
        <w:color w:val="005283"/>
        <w:sz w:val="16"/>
        <w:szCs w:val="16"/>
      </w:rPr>
      <w:t>District of Columbia Public Schools</w:t>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Page </w:t>
    </w:r>
    <w:r>
      <w:rPr>
        <w:rFonts w:ascii="Arial" w:eastAsia="Arial" w:hAnsi="Arial" w:cs="Arial"/>
        <w:color w:val="005283"/>
        <w:sz w:val="16"/>
        <w:szCs w:val="16"/>
      </w:rPr>
      <w:fldChar w:fldCharType="begin"/>
    </w:r>
    <w:r>
      <w:rPr>
        <w:rFonts w:ascii="Arial" w:eastAsia="Arial" w:hAnsi="Arial" w:cs="Arial"/>
        <w:color w:val="005283"/>
        <w:sz w:val="16"/>
        <w:szCs w:val="16"/>
      </w:rPr>
      <w:instrText>PAGE</w:instrText>
    </w:r>
    <w:r>
      <w:rPr>
        <w:rFonts w:ascii="Arial" w:eastAsia="Arial" w:hAnsi="Arial" w:cs="Arial"/>
        <w:color w:val="005283"/>
        <w:sz w:val="16"/>
        <w:szCs w:val="16"/>
      </w:rPr>
      <w:fldChar w:fldCharType="separate"/>
    </w:r>
    <w:r w:rsidR="00E10849">
      <w:rPr>
        <w:rFonts w:ascii="Arial" w:eastAsia="Arial" w:hAnsi="Arial" w:cs="Arial"/>
        <w:noProof/>
        <w:color w:val="005283"/>
        <w:sz w:val="16"/>
        <w:szCs w:val="16"/>
      </w:rPr>
      <w:t>2</w:t>
    </w:r>
    <w:r>
      <w:fldChar w:fldCharType="end"/>
    </w:r>
    <w:r>
      <w:rPr>
        <w:rFonts w:ascii="Arial" w:eastAsia="Arial" w:hAnsi="Arial" w:cs="Arial"/>
        <w:color w:val="005283"/>
        <w:sz w:val="16"/>
        <w:szCs w:val="16"/>
      </w:rPr>
      <w:t xml:space="preserve"> of </w:t>
    </w:r>
    <w:r>
      <w:rPr>
        <w:rFonts w:ascii="Arial" w:eastAsia="Arial" w:hAnsi="Arial" w:cs="Arial"/>
        <w:color w:val="005283"/>
        <w:sz w:val="16"/>
        <w:szCs w:val="16"/>
      </w:rPr>
      <w:fldChar w:fldCharType="begin"/>
    </w:r>
    <w:r>
      <w:rPr>
        <w:rFonts w:ascii="Arial" w:eastAsia="Arial" w:hAnsi="Arial" w:cs="Arial"/>
        <w:color w:val="005283"/>
        <w:sz w:val="16"/>
        <w:szCs w:val="16"/>
      </w:rPr>
      <w:instrText>NUMPAGES</w:instrText>
    </w:r>
    <w:r>
      <w:rPr>
        <w:rFonts w:ascii="Arial" w:eastAsia="Arial" w:hAnsi="Arial" w:cs="Arial"/>
        <w:color w:val="005283"/>
        <w:sz w:val="16"/>
        <w:szCs w:val="16"/>
      </w:rPr>
      <w:fldChar w:fldCharType="separate"/>
    </w:r>
    <w:r w:rsidR="00E10849">
      <w:rPr>
        <w:rFonts w:ascii="Arial" w:eastAsia="Arial" w:hAnsi="Arial" w:cs="Arial"/>
        <w:noProof/>
        <w:color w:val="005283"/>
        <w:sz w:val="16"/>
        <w:szCs w:val="16"/>
      </w:rPr>
      <w:t>2</w:t>
    </w:r>
    <w:r>
      <w:rPr>
        <w:rFonts w:ascii="Arial" w:eastAsia="Arial" w:hAnsi="Arial" w:cs="Arial"/>
        <w:color w:val="005283"/>
        <w:sz w:val="16"/>
        <w:szCs w:val="16"/>
      </w:rPr>
      <w:fldChar w:fldCharType="end"/>
    </w:r>
    <w:r w:rsidR="4AE0EAFF" w:rsidRPr="4AE0EAFF">
      <w:rPr>
        <w:rFonts w:ascii="Arial" w:eastAsia="Arial" w:hAnsi="Arial" w:cs="Arial"/>
        <w:color w:val="005283"/>
        <w:sz w:val="16"/>
        <w:szCs w:val="16"/>
      </w:rPr>
      <w:t xml:space="preserve"> of </w:t>
    </w:r>
  </w:p>
  <w:p w14:paraId="779D7CDF" w14:textId="77777777" w:rsidR="00E622D2" w:rsidRDefault="00E622D2">
    <w:pPr>
      <w:spacing w:after="43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1514" w14:textId="77777777" w:rsidR="00E622D2" w:rsidRDefault="005D55BE">
    <w:pPr>
      <w:ind w:right="-86"/>
      <w:jc w:val="both"/>
    </w:pPr>
    <w:r>
      <w:rPr>
        <w:rFonts w:ascii="Arial" w:eastAsia="Arial" w:hAnsi="Arial" w:cs="Arial"/>
        <w:color w:val="005283"/>
        <w:sz w:val="16"/>
        <w:szCs w:val="16"/>
      </w:rPr>
      <w:t>District of Columbia Public Schools</w:t>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Page </w:t>
    </w:r>
    <w:r>
      <w:rPr>
        <w:rFonts w:ascii="Arial" w:eastAsia="Arial" w:hAnsi="Arial" w:cs="Arial"/>
        <w:color w:val="005283"/>
        <w:sz w:val="16"/>
        <w:szCs w:val="16"/>
      </w:rPr>
      <w:fldChar w:fldCharType="begin"/>
    </w:r>
    <w:r>
      <w:rPr>
        <w:rFonts w:ascii="Arial" w:eastAsia="Arial" w:hAnsi="Arial" w:cs="Arial"/>
        <w:color w:val="005283"/>
        <w:sz w:val="16"/>
        <w:szCs w:val="16"/>
      </w:rPr>
      <w:instrText>PAGE</w:instrText>
    </w:r>
    <w:r>
      <w:rPr>
        <w:rFonts w:ascii="Arial" w:eastAsia="Arial" w:hAnsi="Arial" w:cs="Arial"/>
        <w:color w:val="005283"/>
        <w:sz w:val="16"/>
        <w:szCs w:val="16"/>
      </w:rPr>
      <w:fldChar w:fldCharType="separate"/>
    </w:r>
    <w:r w:rsidR="00E10849">
      <w:rPr>
        <w:rFonts w:ascii="Arial" w:eastAsia="Arial" w:hAnsi="Arial" w:cs="Arial"/>
        <w:noProof/>
        <w:color w:val="005283"/>
        <w:sz w:val="16"/>
        <w:szCs w:val="16"/>
      </w:rPr>
      <w:t>1</w:t>
    </w:r>
    <w:r>
      <w:fldChar w:fldCharType="end"/>
    </w:r>
    <w:r>
      <w:rPr>
        <w:rFonts w:ascii="Arial" w:eastAsia="Arial" w:hAnsi="Arial" w:cs="Arial"/>
        <w:color w:val="005283"/>
        <w:sz w:val="16"/>
        <w:szCs w:val="16"/>
      </w:rPr>
      <w:t xml:space="preserve"> of </w:t>
    </w:r>
    <w:r>
      <w:rPr>
        <w:rFonts w:ascii="Arial" w:eastAsia="Arial" w:hAnsi="Arial" w:cs="Arial"/>
        <w:color w:val="005283"/>
        <w:sz w:val="16"/>
        <w:szCs w:val="16"/>
      </w:rPr>
      <w:fldChar w:fldCharType="begin"/>
    </w:r>
    <w:r>
      <w:rPr>
        <w:rFonts w:ascii="Arial" w:eastAsia="Arial" w:hAnsi="Arial" w:cs="Arial"/>
        <w:color w:val="005283"/>
        <w:sz w:val="16"/>
        <w:szCs w:val="16"/>
      </w:rPr>
      <w:instrText>NUMPAGES</w:instrText>
    </w:r>
    <w:r>
      <w:rPr>
        <w:rFonts w:ascii="Arial" w:eastAsia="Arial" w:hAnsi="Arial" w:cs="Arial"/>
        <w:color w:val="005283"/>
        <w:sz w:val="16"/>
        <w:szCs w:val="16"/>
      </w:rPr>
      <w:fldChar w:fldCharType="separate"/>
    </w:r>
    <w:r w:rsidR="00E10849">
      <w:rPr>
        <w:rFonts w:ascii="Arial" w:eastAsia="Arial" w:hAnsi="Arial" w:cs="Arial"/>
        <w:noProof/>
        <w:color w:val="005283"/>
        <w:sz w:val="16"/>
        <w:szCs w:val="16"/>
      </w:rPr>
      <w:t>2</w:t>
    </w:r>
    <w:r>
      <w:rPr>
        <w:rFonts w:ascii="Arial" w:eastAsia="Arial" w:hAnsi="Arial" w:cs="Arial"/>
        <w:color w:val="005283"/>
        <w:sz w:val="16"/>
        <w:szCs w:val="16"/>
      </w:rPr>
      <w:fldChar w:fldCharType="end"/>
    </w:r>
    <w:r w:rsidR="4AE0EAFF" w:rsidRPr="4AE0EAFF">
      <w:rPr>
        <w:rFonts w:ascii="Arial" w:eastAsia="Arial" w:hAnsi="Arial" w:cs="Arial"/>
        <w:color w:val="005283"/>
        <w:sz w:val="16"/>
        <w:szCs w:val="16"/>
      </w:rPr>
      <w:t xml:space="preserve"> of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16EC1" w14:textId="77777777" w:rsidR="009B1CF7" w:rsidRDefault="009B1CF7">
      <w:r>
        <w:separator/>
      </w:r>
    </w:p>
  </w:footnote>
  <w:footnote w:type="continuationSeparator" w:id="0">
    <w:p w14:paraId="7E7EA146" w14:textId="77777777" w:rsidR="009B1CF7" w:rsidRDefault="009B1C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E875" w14:textId="77777777" w:rsidR="00E622D2" w:rsidRDefault="005D55BE">
    <w:pPr>
      <w:spacing w:before="200"/>
      <w:rPr>
        <w:sz w:val="28"/>
        <w:szCs w:val="28"/>
      </w:rPr>
    </w:pPr>
    <w:r>
      <w:rPr>
        <w:noProof/>
      </w:rPr>
      <w:drawing>
        <wp:inline distT="0" distB="0" distL="114300" distR="114300" wp14:anchorId="5DF169BB" wp14:editId="07777777">
          <wp:extent cx="2166938" cy="37757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66938" cy="377572"/>
                  </a:xfrm>
                  <a:prstGeom prst="rect">
                    <a:avLst/>
                  </a:prstGeom>
                  <a:ln/>
                </pic:spPr>
              </pic:pic>
            </a:graphicData>
          </a:graphic>
        </wp:inline>
      </w:drawing>
    </w:r>
  </w:p>
  <w:p w14:paraId="501CE364" w14:textId="77777777" w:rsidR="00E622D2" w:rsidRDefault="00E622D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7AE4" w14:textId="77777777" w:rsidR="00E622D2" w:rsidRDefault="005D55BE">
    <w:pPr>
      <w:spacing w:before="200"/>
    </w:pPr>
    <w:r>
      <w:rPr>
        <w:noProof/>
      </w:rPr>
      <w:drawing>
        <wp:inline distT="0" distB="0" distL="114300" distR="114300" wp14:anchorId="1E353BCE" wp14:editId="07777777">
          <wp:extent cx="2166938" cy="37757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66938" cy="377572"/>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417F"/>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1">
    <w:nsid w:val="08845E57"/>
    <w:multiLevelType w:val="hybridMultilevel"/>
    <w:tmpl w:val="CE80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E51C6"/>
    <w:multiLevelType w:val="hybridMultilevel"/>
    <w:tmpl w:val="E0B2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8590A"/>
    <w:multiLevelType w:val="hybridMultilevel"/>
    <w:tmpl w:val="16B8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680D0B"/>
    <w:multiLevelType w:val="multilevel"/>
    <w:tmpl w:val="481CC5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4906395D"/>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6">
    <w:nsid w:val="552237B7"/>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7">
    <w:nsid w:val="605444C0"/>
    <w:multiLevelType w:val="hybridMultilevel"/>
    <w:tmpl w:val="924A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47A75"/>
    <w:multiLevelType w:val="hybridMultilevel"/>
    <w:tmpl w:val="51C6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06A9D"/>
    <w:multiLevelType w:val="hybridMultilevel"/>
    <w:tmpl w:val="AB2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7"/>
  </w:num>
  <w:num w:numId="6">
    <w:abstractNumId w:val="4"/>
  </w:num>
  <w:num w:numId="7">
    <w:abstractNumId w:val="2"/>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E0EAFF"/>
    <w:rsid w:val="00161CA7"/>
    <w:rsid w:val="00163AFF"/>
    <w:rsid w:val="001A4E7C"/>
    <w:rsid w:val="002E1F7C"/>
    <w:rsid w:val="00304021"/>
    <w:rsid w:val="0036131A"/>
    <w:rsid w:val="003616FC"/>
    <w:rsid w:val="003A1582"/>
    <w:rsid w:val="004043F6"/>
    <w:rsid w:val="00477A3F"/>
    <w:rsid w:val="005D55BE"/>
    <w:rsid w:val="005D77A7"/>
    <w:rsid w:val="006D3BE2"/>
    <w:rsid w:val="006D6890"/>
    <w:rsid w:val="00780DB0"/>
    <w:rsid w:val="00827CF9"/>
    <w:rsid w:val="009B1CF7"/>
    <w:rsid w:val="009E18CF"/>
    <w:rsid w:val="00A678A6"/>
    <w:rsid w:val="00BF590E"/>
    <w:rsid w:val="00CB5C5B"/>
    <w:rsid w:val="00CC059F"/>
    <w:rsid w:val="00DB6A87"/>
    <w:rsid w:val="00E10849"/>
    <w:rsid w:val="00E33C61"/>
    <w:rsid w:val="00E55809"/>
    <w:rsid w:val="00E622D2"/>
    <w:rsid w:val="00EB1F3A"/>
    <w:rsid w:val="00EC2900"/>
    <w:rsid w:val="00EF724C"/>
    <w:rsid w:val="00F01B40"/>
    <w:rsid w:val="00F13BE4"/>
    <w:rsid w:val="00F23340"/>
    <w:rsid w:val="00F71D52"/>
    <w:rsid w:val="4AE0EA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FF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5500"/>
      <w:outlineLvl w:val="0"/>
    </w:pPr>
    <w:rPr>
      <w:color w:val="005283"/>
      <w:sz w:val="64"/>
      <w:szCs w:val="64"/>
    </w:rPr>
  </w:style>
  <w:style w:type="paragraph" w:styleId="Heading2">
    <w:name w:val="heading 2"/>
    <w:basedOn w:val="Normal"/>
    <w:next w:val="Normal"/>
    <w:pPr>
      <w:keepNext/>
      <w:keepLines/>
      <w:spacing w:after="300"/>
      <w:outlineLvl w:val="1"/>
    </w:pPr>
    <w:rPr>
      <w:color w:val="A4AEB5"/>
      <w:sz w:val="40"/>
      <w:szCs w:val="40"/>
    </w:rPr>
  </w:style>
  <w:style w:type="paragraph" w:styleId="Heading3">
    <w:name w:val="heading 3"/>
    <w:basedOn w:val="Normal"/>
    <w:next w:val="Normal"/>
    <w:pPr>
      <w:keepNext/>
      <w:keepLines/>
      <w:spacing w:before="60" w:after="60"/>
      <w:outlineLvl w:val="2"/>
    </w:pPr>
    <w:rPr>
      <w:color w:val="005283"/>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0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EC918311C47459A8BFFB793453521" ma:contentTypeVersion="0" ma:contentTypeDescription="Create a new document." ma:contentTypeScope="" ma:versionID="8e47181c39a4b965ea752fb5c9c3a1e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E2E06-260A-4B16-A7F9-990D776DA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59A2F-B6B4-497B-A813-2A2649EC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ABD092-3ED0-4885-AE96-CD334909E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2413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Westover</dc:creator>
  <cp:lastModifiedBy>Westover, Andrew</cp:lastModifiedBy>
  <cp:revision>3</cp:revision>
  <dcterms:created xsi:type="dcterms:W3CDTF">2017-07-31T20:51:00Z</dcterms:created>
  <dcterms:modified xsi:type="dcterms:W3CDTF">2017-07-31T20:56:00Z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0x0101000D7EC918311C47459A8BFFB793453521</vt:lpwstr>
  </property>
</Properties>
</file>