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353BCE" w14:textId="77777777" w:rsidR="00E622D2" w:rsidRDefault="00E622D2">
      <w:pPr>
        <w:jc w:val="center"/>
      </w:pPr>
    </w:p>
    <w:tbl>
      <w:tblPr>
        <w:tblStyle w:val="a"/>
        <w:tblW w:w="9918" w:type="dxa"/>
        <w:tblInd w:w="-108" w:type="dxa"/>
        <w:tblBorders>
          <w:top w:val="nil"/>
          <w:left w:val="nil"/>
          <w:bottom w:val="nil"/>
          <w:right w:val="nil"/>
          <w:insideH w:val="single" w:sz="4" w:space="0" w:color="BFBFBF"/>
          <w:insideV w:val="single" w:sz="4" w:space="0" w:color="BFBFBF"/>
        </w:tblBorders>
        <w:tblLayout w:type="fixed"/>
        <w:tblLook w:val="0000" w:firstRow="0" w:lastRow="0" w:firstColumn="0" w:lastColumn="0" w:noHBand="0" w:noVBand="0"/>
      </w:tblPr>
      <w:tblGrid>
        <w:gridCol w:w="1728"/>
        <w:gridCol w:w="8190"/>
      </w:tblGrid>
      <w:tr w:rsidR="00E622D2" w14:paraId="5DF169BB" w14:textId="77777777" w:rsidTr="00E33C61">
        <w:trPr>
          <w:trHeight w:val="333"/>
        </w:trPr>
        <w:tc>
          <w:tcPr>
            <w:tcW w:w="1728" w:type="dxa"/>
            <w:shd w:val="clear" w:color="auto" w:fill="DBE5F1"/>
          </w:tcPr>
          <w:p w14:paraId="40F68B45" w14:textId="77777777" w:rsidR="00E622D2" w:rsidRDefault="005D55BE" w:rsidP="4AE0EAFF">
            <w:pPr>
              <w:jc w:val="right"/>
              <w:rPr>
                <w:color w:val="365F91"/>
                <w:sz w:val="24"/>
                <w:szCs w:val="24"/>
              </w:rPr>
            </w:pPr>
            <w:r>
              <w:rPr>
                <w:color w:val="365F91"/>
                <w:sz w:val="24"/>
                <w:szCs w:val="24"/>
              </w:rPr>
              <w:t>Subject:</w:t>
            </w:r>
          </w:p>
        </w:tc>
        <w:tc>
          <w:tcPr>
            <w:tcW w:w="8190" w:type="dxa"/>
            <w:shd w:val="clear" w:color="auto" w:fill="FFFFFF"/>
          </w:tcPr>
          <w:p w14:paraId="7A9F3260" w14:textId="0324138C" w:rsidR="00E622D2" w:rsidRDefault="006D6890" w:rsidP="00E33C61">
            <w:r>
              <w:t xml:space="preserve">Visual Arts | Interaction: </w:t>
            </w:r>
            <w:r w:rsidR="00E33C61">
              <w:t>Perceiving</w:t>
            </w:r>
          </w:p>
        </w:tc>
      </w:tr>
      <w:tr w:rsidR="00E622D2" w14:paraId="7DA5E080" w14:textId="77777777" w:rsidTr="00E33C61">
        <w:tc>
          <w:tcPr>
            <w:tcW w:w="1728" w:type="dxa"/>
            <w:shd w:val="clear" w:color="auto" w:fill="DBE5F1"/>
          </w:tcPr>
          <w:p w14:paraId="1840851C" w14:textId="77777777" w:rsidR="00E622D2" w:rsidRDefault="005D55BE" w:rsidP="4AE0EAFF">
            <w:pPr>
              <w:jc w:val="right"/>
              <w:rPr>
                <w:color w:val="365F91"/>
                <w:sz w:val="24"/>
                <w:szCs w:val="24"/>
              </w:rPr>
            </w:pPr>
            <w:r>
              <w:rPr>
                <w:color w:val="365F91"/>
                <w:sz w:val="24"/>
                <w:szCs w:val="24"/>
              </w:rPr>
              <w:t>Title:</w:t>
            </w:r>
          </w:p>
        </w:tc>
        <w:tc>
          <w:tcPr>
            <w:tcW w:w="8190" w:type="dxa"/>
            <w:shd w:val="clear" w:color="auto" w:fill="FFFFFF"/>
          </w:tcPr>
          <w:p w14:paraId="56295F54" w14:textId="72381B5C" w:rsidR="00E622D2" w:rsidRDefault="00CB5C5B">
            <w:r>
              <w:t>Everyday DC</w:t>
            </w:r>
            <w:r w:rsidR="00EF724C">
              <w:t xml:space="preserve"> | Lesson </w:t>
            </w:r>
            <w:r w:rsidR="006D3BE2">
              <w:t>2</w:t>
            </w:r>
          </w:p>
        </w:tc>
      </w:tr>
      <w:tr w:rsidR="00E622D2" w14:paraId="283EAF9C" w14:textId="77777777" w:rsidTr="00E33C61">
        <w:tc>
          <w:tcPr>
            <w:tcW w:w="1728" w:type="dxa"/>
            <w:shd w:val="clear" w:color="auto" w:fill="DBE5F1"/>
          </w:tcPr>
          <w:p w14:paraId="6D807173" w14:textId="77777777" w:rsidR="00E622D2" w:rsidRDefault="005D55BE" w:rsidP="4AE0EAFF">
            <w:pPr>
              <w:jc w:val="right"/>
              <w:rPr>
                <w:color w:val="365F91"/>
                <w:sz w:val="24"/>
                <w:szCs w:val="24"/>
              </w:rPr>
            </w:pPr>
            <w:r>
              <w:rPr>
                <w:color w:val="365F91"/>
                <w:sz w:val="24"/>
                <w:szCs w:val="24"/>
              </w:rPr>
              <w:t>Grade:</w:t>
            </w:r>
          </w:p>
        </w:tc>
        <w:tc>
          <w:tcPr>
            <w:tcW w:w="8190" w:type="dxa"/>
            <w:shd w:val="clear" w:color="auto" w:fill="FFFFFF"/>
          </w:tcPr>
          <w:p w14:paraId="709F79B7" w14:textId="1AF39E23" w:rsidR="00E622D2" w:rsidRDefault="00CB5C5B">
            <w:r>
              <w:t>6</w:t>
            </w:r>
            <w:r w:rsidR="006D6890">
              <w:t>-</w:t>
            </w:r>
            <w:r>
              <w:t>8</w:t>
            </w:r>
          </w:p>
        </w:tc>
      </w:tr>
    </w:tbl>
    <w:p w14:paraId="3C8306CF" w14:textId="77777777" w:rsidR="00E622D2" w:rsidRDefault="00E622D2"/>
    <w:p w14:paraId="6DEA34ED" w14:textId="76A6FD80" w:rsidR="4AE0EAFF" w:rsidRDefault="4AE0EAFF" w:rsidP="4AE0EAFF"/>
    <w:p w14:paraId="0EFDD8D0" w14:textId="77777777" w:rsidR="00E622D2" w:rsidRDefault="00E622D2"/>
    <w:tbl>
      <w:tblPr>
        <w:tblStyle w:val="a0"/>
        <w:tblW w:w="98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7776"/>
      </w:tblGrid>
      <w:tr w:rsidR="00E622D2" w14:paraId="168CE7A4" w14:textId="77777777" w:rsidTr="00E33C61">
        <w:tc>
          <w:tcPr>
            <w:tcW w:w="2088" w:type="dxa"/>
            <w:tcBorders>
              <w:top w:val="nil"/>
              <w:left w:val="nil"/>
              <w:bottom w:val="single" w:sz="4" w:space="0" w:color="BFBFBF"/>
              <w:right w:val="nil"/>
            </w:tcBorders>
            <w:shd w:val="clear" w:color="auto" w:fill="DBE5F1"/>
          </w:tcPr>
          <w:p w14:paraId="02DDF200" w14:textId="77777777" w:rsidR="00E622D2" w:rsidRDefault="005D55BE" w:rsidP="4AE0EAFF">
            <w:pPr>
              <w:rPr>
                <w:color w:val="365F91"/>
              </w:rPr>
            </w:pPr>
            <w:r w:rsidRPr="4AE0EAFF">
              <w:rPr>
                <w:b/>
                <w:bCs/>
                <w:color w:val="365F91"/>
              </w:rPr>
              <w:t>Standards</w:t>
            </w:r>
          </w:p>
        </w:tc>
        <w:tc>
          <w:tcPr>
            <w:tcW w:w="7776" w:type="dxa"/>
            <w:tcBorders>
              <w:top w:val="nil"/>
              <w:left w:val="nil"/>
              <w:bottom w:val="single" w:sz="4" w:space="0" w:color="BFBFBF"/>
              <w:right w:val="nil"/>
            </w:tcBorders>
          </w:tcPr>
          <w:p w14:paraId="73E96F23" w14:textId="77777777" w:rsidR="00E622D2" w:rsidRDefault="00E622D2">
            <w:pPr>
              <w:rPr>
                <w:color w:val="365F91"/>
              </w:rPr>
            </w:pPr>
          </w:p>
        </w:tc>
      </w:tr>
      <w:tr w:rsidR="00E33C61" w14:paraId="66FEE8BA" w14:textId="77777777" w:rsidTr="00E33C61">
        <w:trPr>
          <w:trHeight w:val="600"/>
        </w:trPr>
        <w:tc>
          <w:tcPr>
            <w:tcW w:w="2088" w:type="dxa"/>
            <w:tcBorders>
              <w:top w:val="single" w:sz="4" w:space="0" w:color="BFBFBF"/>
              <w:left w:val="nil"/>
              <w:bottom w:val="single" w:sz="4" w:space="0" w:color="BFBFBF"/>
              <w:right w:val="single" w:sz="4" w:space="0" w:color="BFBFBF"/>
            </w:tcBorders>
            <w:shd w:val="clear" w:color="auto" w:fill="DBE5F1"/>
            <w:vAlign w:val="center"/>
          </w:tcPr>
          <w:p w14:paraId="50623AA0" w14:textId="182D1E15" w:rsidR="00E622D2" w:rsidRDefault="00E33C61" w:rsidP="4AE0EAFF">
            <w:pPr>
              <w:ind w:left="630" w:hanging="630"/>
            </w:pPr>
            <w:r>
              <w:t>VA:Pr6.1.8a</w:t>
            </w:r>
          </w:p>
        </w:tc>
        <w:tc>
          <w:tcPr>
            <w:tcW w:w="7776" w:type="dxa"/>
            <w:tcBorders>
              <w:top w:val="single" w:sz="4" w:space="0" w:color="BFBFBF"/>
              <w:left w:val="single" w:sz="4" w:space="0" w:color="BFBFBF"/>
              <w:bottom w:val="single" w:sz="4" w:space="0" w:color="BFBFBF"/>
              <w:right w:val="nil"/>
            </w:tcBorders>
          </w:tcPr>
          <w:p w14:paraId="773C1508" w14:textId="49D44CB0" w:rsidR="00E622D2" w:rsidRPr="00E33C61" w:rsidRDefault="00E33C61" w:rsidP="00E33C61">
            <w:pPr>
              <w:tabs>
                <w:tab w:val="left" w:pos="1080"/>
              </w:tabs>
            </w:pPr>
            <w:r>
              <w:t>Analyze why and how an exhibition or collection may influence ideas, beliefs, and experiences.</w:t>
            </w:r>
          </w:p>
        </w:tc>
      </w:tr>
      <w:tr w:rsidR="00E33C61" w14:paraId="664B1A3F" w14:textId="77777777" w:rsidTr="00E33C61">
        <w:trPr>
          <w:trHeight w:val="600"/>
        </w:trPr>
        <w:tc>
          <w:tcPr>
            <w:tcW w:w="2088" w:type="dxa"/>
            <w:tcBorders>
              <w:top w:val="single" w:sz="4" w:space="0" w:color="BFBFBF"/>
              <w:left w:val="nil"/>
              <w:bottom w:val="single" w:sz="4" w:space="0" w:color="BFBFBF"/>
              <w:right w:val="single" w:sz="4" w:space="0" w:color="BFBFBF"/>
            </w:tcBorders>
            <w:shd w:val="clear" w:color="auto" w:fill="DBE5F1"/>
            <w:vAlign w:val="center"/>
          </w:tcPr>
          <w:p w14:paraId="00931584" w14:textId="6E96E067" w:rsidR="00E622D2" w:rsidRDefault="006D3BE2">
            <w:pPr>
              <w:ind w:left="630" w:hanging="630"/>
            </w:pPr>
            <w:r w:rsidRPr="00E51F23">
              <w:rPr>
                <w:rFonts w:asciiTheme="minorHAnsi" w:hAnsiTheme="minorHAnsi"/>
              </w:rPr>
              <w:t>VA:Cn11.1.8a</w:t>
            </w:r>
          </w:p>
        </w:tc>
        <w:tc>
          <w:tcPr>
            <w:tcW w:w="7776" w:type="dxa"/>
            <w:tcBorders>
              <w:top w:val="single" w:sz="4" w:space="0" w:color="BFBFBF"/>
              <w:left w:val="single" w:sz="4" w:space="0" w:color="BFBFBF"/>
              <w:bottom w:val="single" w:sz="4" w:space="0" w:color="BFBFBF"/>
              <w:right w:val="nil"/>
            </w:tcBorders>
          </w:tcPr>
          <w:p w14:paraId="013C658B" w14:textId="75528192" w:rsidR="00E622D2" w:rsidRDefault="006D3BE2">
            <w:r w:rsidRPr="00E51F23">
              <w:rPr>
                <w:rFonts w:asciiTheme="minorHAnsi" w:hAnsiTheme="minorHAnsi"/>
              </w:rPr>
              <w:t>Distinguish different ways art is used to represent, establish, reinforce, and reflect group id</w:t>
            </w:r>
            <w:r>
              <w:rPr>
                <w:rFonts w:asciiTheme="minorHAnsi" w:hAnsiTheme="minorHAnsi"/>
              </w:rPr>
              <w:t>entity.</w:t>
            </w:r>
          </w:p>
        </w:tc>
      </w:tr>
    </w:tbl>
    <w:p w14:paraId="66C78F74" w14:textId="77777777" w:rsidR="4AE0EAFF" w:rsidRDefault="4AE0EAFF" w:rsidP="4AE0EAFF"/>
    <w:p w14:paraId="5786A4CC" w14:textId="77777777" w:rsidR="00E622D2" w:rsidRDefault="00E622D2"/>
    <w:tbl>
      <w:tblPr>
        <w:tblStyle w:val="a2"/>
        <w:tblW w:w="98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1"/>
        <w:gridCol w:w="7783"/>
      </w:tblGrid>
      <w:tr w:rsidR="00E622D2" w14:paraId="0601343D" w14:textId="77777777" w:rsidTr="4AE0EAFF">
        <w:tc>
          <w:tcPr>
            <w:tcW w:w="2081" w:type="dxa"/>
            <w:tcBorders>
              <w:top w:val="nil"/>
              <w:left w:val="nil"/>
              <w:bottom w:val="single" w:sz="4" w:space="0" w:color="BFBFBF"/>
              <w:right w:val="nil"/>
            </w:tcBorders>
            <w:shd w:val="clear" w:color="auto" w:fill="DBE5F1"/>
          </w:tcPr>
          <w:p w14:paraId="6C6F82EB" w14:textId="77777777" w:rsidR="00E622D2" w:rsidRDefault="005D55BE" w:rsidP="4AE0EAFF">
            <w:pPr>
              <w:rPr>
                <w:color w:val="365F91"/>
              </w:rPr>
            </w:pPr>
            <w:r w:rsidRPr="4AE0EAFF">
              <w:rPr>
                <w:b/>
                <w:bCs/>
                <w:color w:val="365F91"/>
              </w:rPr>
              <w:t>Objectives</w:t>
            </w:r>
          </w:p>
        </w:tc>
        <w:tc>
          <w:tcPr>
            <w:tcW w:w="7783" w:type="dxa"/>
            <w:tcBorders>
              <w:top w:val="nil"/>
              <w:left w:val="nil"/>
              <w:bottom w:val="single" w:sz="4" w:space="0" w:color="BFBFBF"/>
              <w:right w:val="nil"/>
            </w:tcBorders>
          </w:tcPr>
          <w:p w14:paraId="0A0D4F53" w14:textId="77777777" w:rsidR="00E622D2" w:rsidRDefault="00E622D2">
            <w:pPr>
              <w:rPr>
                <w:color w:val="365F91"/>
              </w:rPr>
            </w:pPr>
          </w:p>
        </w:tc>
      </w:tr>
      <w:tr w:rsidR="00E622D2" w14:paraId="39AF68A4" w14:textId="77777777" w:rsidTr="4AE0EAFF">
        <w:trPr>
          <w:trHeight w:val="600"/>
        </w:trPr>
        <w:tc>
          <w:tcPr>
            <w:tcW w:w="9864" w:type="dxa"/>
            <w:gridSpan w:val="2"/>
            <w:tcBorders>
              <w:top w:val="single" w:sz="4" w:space="0" w:color="BFBFBF"/>
              <w:left w:val="single" w:sz="4" w:space="0" w:color="BFBFBF"/>
              <w:bottom w:val="single" w:sz="4" w:space="0" w:color="BFBFBF"/>
              <w:right w:val="single" w:sz="4" w:space="0" w:color="BFBFBF"/>
            </w:tcBorders>
            <w:vAlign w:val="center"/>
          </w:tcPr>
          <w:p w14:paraId="0E1E6824" w14:textId="77777777" w:rsidR="00E33C61" w:rsidRPr="00E51F23" w:rsidRDefault="00E33C61" w:rsidP="00E33C61">
            <w:pPr>
              <w:rPr>
                <w:rFonts w:asciiTheme="minorHAnsi" w:hAnsiTheme="minorHAnsi"/>
              </w:rPr>
            </w:pPr>
            <w:r w:rsidRPr="00E51F23">
              <w:rPr>
                <w:rFonts w:asciiTheme="minorHAnsi" w:hAnsiTheme="minorHAnsi"/>
              </w:rPr>
              <w:t xml:space="preserve">Students will be able to:  </w:t>
            </w:r>
          </w:p>
          <w:p w14:paraId="319ED792" w14:textId="673A47E4" w:rsidR="00E622D2" w:rsidRPr="006D3BE2" w:rsidRDefault="006D3BE2" w:rsidP="006D3BE2">
            <w:pPr>
              <w:pStyle w:val="ListParagraph"/>
              <w:numPr>
                <w:ilvl w:val="0"/>
                <w:numId w:val="4"/>
              </w:numPr>
              <w:pBdr>
                <w:top w:val="nil"/>
                <w:left w:val="nil"/>
                <w:bottom w:val="nil"/>
                <w:right w:val="nil"/>
                <w:between w:val="nil"/>
              </w:pBdr>
              <w:spacing w:line="276" w:lineRule="auto"/>
              <w:rPr>
                <w:rFonts w:asciiTheme="minorHAnsi" w:hAnsiTheme="minorHAnsi"/>
              </w:rPr>
            </w:pPr>
            <w:r w:rsidRPr="00E51F23">
              <w:rPr>
                <w:rFonts w:asciiTheme="minorHAnsi" w:hAnsiTheme="minorHAnsi"/>
              </w:rPr>
              <w:t>evaluate how images are used to represent different themes in other communities and explore how students visualize these themes in their own communities</w:t>
            </w:r>
          </w:p>
        </w:tc>
      </w:tr>
    </w:tbl>
    <w:p w14:paraId="727C89A4" w14:textId="77777777" w:rsidR="00E622D2" w:rsidRDefault="00E622D2" w:rsidP="4AE0EAFF"/>
    <w:p w14:paraId="3878C5C6" w14:textId="77777777" w:rsidR="4AE0EAFF" w:rsidRDefault="4AE0EAFF" w:rsidP="4AE0EAFF"/>
    <w:tbl>
      <w:tblPr>
        <w:tblStyle w:val="a4"/>
        <w:tblW w:w="98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0"/>
        <w:gridCol w:w="4900"/>
        <w:gridCol w:w="1850"/>
      </w:tblGrid>
      <w:tr w:rsidR="00E622D2" w14:paraId="182D09DB" w14:textId="77777777" w:rsidTr="00E33C61">
        <w:trPr>
          <w:trHeight w:val="420"/>
        </w:trPr>
        <w:tc>
          <w:tcPr>
            <w:tcW w:w="9890" w:type="dxa"/>
            <w:gridSpan w:val="3"/>
            <w:tcBorders>
              <w:top w:val="single" w:sz="8" w:space="0" w:color="0B5394"/>
              <w:left w:val="single" w:sz="8" w:space="0" w:color="0B5394"/>
              <w:bottom w:val="single" w:sz="8" w:space="0" w:color="0B5394"/>
              <w:right w:val="single" w:sz="8" w:space="0" w:color="0B5394"/>
            </w:tcBorders>
            <w:shd w:val="clear" w:color="auto" w:fill="0B5394"/>
            <w:tcMar>
              <w:top w:w="100" w:type="dxa"/>
              <w:left w:w="100" w:type="dxa"/>
              <w:bottom w:w="100" w:type="dxa"/>
              <w:right w:w="100" w:type="dxa"/>
            </w:tcMar>
          </w:tcPr>
          <w:p w14:paraId="1FBD5438" w14:textId="3068D820" w:rsidR="00E622D2" w:rsidRDefault="006D3BE2" w:rsidP="4AE0EAFF">
            <w:pPr>
              <w:tabs>
                <w:tab w:val="left" w:pos="4035"/>
              </w:tabs>
              <w:rPr>
                <w:b/>
                <w:bCs/>
                <w:color w:val="FFFFFF"/>
              </w:rPr>
            </w:pPr>
            <w:r>
              <w:rPr>
                <w:b/>
                <w:bCs/>
                <w:color w:val="FFFFFF"/>
              </w:rPr>
              <w:t>Day 2 l</w:t>
            </w:r>
            <w:r w:rsidR="4AE0EAFF" w:rsidRPr="4AE0EAFF">
              <w:rPr>
                <w:b/>
                <w:bCs/>
                <w:color w:val="FFFFFF"/>
              </w:rPr>
              <w:t>esson sequence</w:t>
            </w:r>
          </w:p>
        </w:tc>
      </w:tr>
      <w:tr w:rsidR="00A678A6" w14:paraId="37EA218E" w14:textId="77777777" w:rsidTr="00E33C61">
        <w:trPr>
          <w:trHeight w:val="420"/>
        </w:trPr>
        <w:tc>
          <w:tcPr>
            <w:tcW w:w="3140" w:type="dxa"/>
            <w:tcBorders>
              <w:top w:val="single" w:sz="8" w:space="0" w:color="0B5394"/>
              <w:left w:val="single" w:sz="8" w:space="0" w:color="D9D9D9"/>
              <w:bottom w:val="single" w:sz="8" w:space="0" w:color="D9D9D9"/>
              <w:right w:val="single" w:sz="8" w:space="0" w:color="D9D9D9"/>
            </w:tcBorders>
            <w:tcMar>
              <w:top w:w="100" w:type="dxa"/>
              <w:left w:w="100" w:type="dxa"/>
              <w:bottom w:w="100" w:type="dxa"/>
              <w:right w:w="100" w:type="dxa"/>
            </w:tcMar>
          </w:tcPr>
          <w:p w14:paraId="7F6956AF" w14:textId="77777777" w:rsidR="00A678A6" w:rsidRDefault="00A678A6" w:rsidP="4AE0EAFF">
            <w:pPr>
              <w:tabs>
                <w:tab w:val="left" w:pos="4035"/>
              </w:tabs>
              <w:rPr>
                <w:b/>
                <w:bCs/>
              </w:rPr>
            </w:pPr>
            <w:r w:rsidRPr="4AE0EAFF">
              <w:rPr>
                <w:b/>
                <w:bCs/>
              </w:rPr>
              <w:t>Student actions</w:t>
            </w:r>
          </w:p>
        </w:tc>
        <w:tc>
          <w:tcPr>
            <w:tcW w:w="4900" w:type="dxa"/>
            <w:tcBorders>
              <w:top w:val="single" w:sz="8" w:space="0" w:color="0B5394"/>
              <w:left w:val="single" w:sz="8" w:space="0" w:color="D9D9D9"/>
              <w:bottom w:val="single" w:sz="8" w:space="0" w:color="D9D9D9"/>
              <w:right w:val="single" w:sz="8" w:space="0" w:color="D9D9D9"/>
            </w:tcBorders>
            <w:tcMar>
              <w:top w:w="100" w:type="dxa"/>
              <w:left w:w="100" w:type="dxa"/>
              <w:bottom w:w="100" w:type="dxa"/>
              <w:right w:w="100" w:type="dxa"/>
            </w:tcMar>
          </w:tcPr>
          <w:p w14:paraId="7962CCD5" w14:textId="77777777" w:rsidR="00A678A6" w:rsidRDefault="00A678A6" w:rsidP="4AE0EAFF">
            <w:pPr>
              <w:tabs>
                <w:tab w:val="left" w:pos="4035"/>
              </w:tabs>
              <w:rPr>
                <w:b/>
                <w:bCs/>
              </w:rPr>
            </w:pPr>
            <w:r w:rsidRPr="4AE0EAFF">
              <w:rPr>
                <w:b/>
                <w:bCs/>
              </w:rPr>
              <w:t>Teacher actions</w:t>
            </w:r>
          </w:p>
        </w:tc>
        <w:tc>
          <w:tcPr>
            <w:tcW w:w="1850" w:type="dxa"/>
            <w:tcBorders>
              <w:top w:val="single" w:sz="8" w:space="0" w:color="0B5394"/>
              <w:left w:val="single" w:sz="8" w:space="0" w:color="D9D9D9"/>
              <w:bottom w:val="single" w:sz="8" w:space="0" w:color="D9D9D9"/>
              <w:right w:val="single" w:sz="8" w:space="0" w:color="D9D9D9"/>
            </w:tcBorders>
            <w:tcMar>
              <w:top w:w="100" w:type="dxa"/>
              <w:left w:w="100" w:type="dxa"/>
              <w:bottom w:w="100" w:type="dxa"/>
              <w:right w:w="100" w:type="dxa"/>
            </w:tcMar>
          </w:tcPr>
          <w:p w14:paraId="5CF7310A" w14:textId="77777777" w:rsidR="00A678A6" w:rsidRDefault="00A678A6" w:rsidP="4AE0EAFF">
            <w:pPr>
              <w:tabs>
                <w:tab w:val="left" w:pos="4035"/>
              </w:tabs>
              <w:rPr>
                <w:b/>
                <w:bCs/>
              </w:rPr>
            </w:pPr>
            <w:r w:rsidRPr="4AE0EAFF">
              <w:rPr>
                <w:b/>
                <w:bCs/>
              </w:rPr>
              <w:t>Materials needed</w:t>
            </w:r>
          </w:p>
        </w:tc>
      </w:tr>
      <w:tr w:rsidR="00F71D52" w14:paraId="6614358F" w14:textId="77777777" w:rsidTr="00E33C61">
        <w:trPr>
          <w:trHeight w:val="420"/>
        </w:trPr>
        <w:tc>
          <w:tcPr>
            <w:tcW w:w="314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4A9D964" w14:textId="69A27E18" w:rsidR="00A678A6" w:rsidRDefault="006D3BE2">
            <w:pPr>
              <w:tabs>
                <w:tab w:val="left" w:pos="4035"/>
              </w:tabs>
            </w:pPr>
            <w:r>
              <w:t>S</w:t>
            </w:r>
            <w:r w:rsidRPr="00E51F23">
              <w:rPr>
                <w:rFonts w:asciiTheme="minorHAnsi" w:hAnsiTheme="minorHAnsi"/>
              </w:rPr>
              <w:t>tudents identify the different kinds of photos that journalists use to tell stories</w:t>
            </w:r>
            <w:r>
              <w:rPr>
                <w:rFonts w:asciiTheme="minorHAnsi" w:hAnsiTheme="minorHAnsi"/>
              </w:rPr>
              <w:t>.</w:t>
            </w:r>
          </w:p>
        </w:tc>
        <w:tc>
          <w:tcPr>
            <w:tcW w:w="490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18DE11F" w14:textId="41C7EB81" w:rsidR="006D3BE2" w:rsidRPr="00E33C61" w:rsidRDefault="006D3BE2" w:rsidP="006D3BE2">
            <w:pPr>
              <w:contextualSpacing/>
              <w:rPr>
                <w:rFonts w:asciiTheme="minorHAnsi" w:hAnsiTheme="minorHAnsi"/>
              </w:rPr>
            </w:pPr>
            <w:r w:rsidRPr="00E51F23">
              <w:rPr>
                <w:rFonts w:asciiTheme="minorHAnsi" w:hAnsiTheme="minorHAnsi"/>
              </w:rPr>
              <w:t>Students explore printed images from the Everyday Africa feed and use visual thinking strategies to identify themes (people/jobs/recreation/etc.) used to represent everyday life across Africa. Using images from Everyday Africa, students identify the different kinds of photos that journalists use to tell stories (e.g. portrait, action, details, establishing shots/landscapes).</w:t>
            </w:r>
          </w:p>
        </w:tc>
        <w:tc>
          <w:tcPr>
            <w:tcW w:w="18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E25E9E4" w14:textId="006FD959" w:rsidR="00F71D52" w:rsidRPr="006D3BE2" w:rsidRDefault="006D3BE2" w:rsidP="00F71D52">
            <w:pPr>
              <w:pBdr>
                <w:top w:val="nil"/>
                <w:left w:val="nil"/>
                <w:bottom w:val="nil"/>
                <w:right w:val="nil"/>
                <w:between w:val="nil"/>
              </w:pBdr>
              <w:contextualSpacing/>
            </w:pPr>
            <w:r>
              <w:t>Printed copies of Everyday Africa photos</w:t>
            </w:r>
          </w:p>
        </w:tc>
      </w:tr>
      <w:tr w:rsidR="00F71D52" w14:paraId="520771EB" w14:textId="77777777" w:rsidTr="00E33C61">
        <w:trPr>
          <w:trHeight w:val="420"/>
        </w:trPr>
        <w:tc>
          <w:tcPr>
            <w:tcW w:w="314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2C8B8BC" w14:textId="4625423B" w:rsidR="00E33C61" w:rsidRDefault="006D3BE2">
            <w:pPr>
              <w:tabs>
                <w:tab w:val="left" w:pos="4035"/>
              </w:tabs>
            </w:pPr>
            <w:r w:rsidRPr="00E51F23">
              <w:rPr>
                <w:rFonts w:asciiTheme="minorHAnsi" w:hAnsiTheme="minorHAnsi"/>
              </w:rPr>
              <w:t>Students plan for portraits, action, details and landscapes that they can use as part of their project.</w:t>
            </w:r>
          </w:p>
        </w:tc>
        <w:tc>
          <w:tcPr>
            <w:tcW w:w="490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841602C" w14:textId="767DEFCE" w:rsidR="00E33C61" w:rsidRPr="00E33C61" w:rsidRDefault="006D3BE2" w:rsidP="006D3BE2">
            <w:pPr>
              <w:spacing w:line="285" w:lineRule="auto"/>
              <w:rPr>
                <w:rFonts w:asciiTheme="minorHAnsi" w:hAnsiTheme="minorHAnsi"/>
              </w:rPr>
            </w:pPr>
            <w:r>
              <w:rPr>
                <w:rFonts w:asciiTheme="minorHAnsi" w:hAnsiTheme="minorHAnsi"/>
              </w:rPr>
              <w:t>Guide s</w:t>
            </w:r>
            <w:r w:rsidRPr="00E51F23">
              <w:rPr>
                <w:rFonts w:asciiTheme="minorHAnsi" w:hAnsiTheme="minorHAnsi"/>
              </w:rPr>
              <w:t xml:space="preserve">tudents </w:t>
            </w:r>
            <w:r>
              <w:rPr>
                <w:rFonts w:asciiTheme="minorHAnsi" w:hAnsiTheme="minorHAnsi"/>
              </w:rPr>
              <w:t xml:space="preserve">as they </w:t>
            </w:r>
            <w:r w:rsidRPr="00E51F23">
              <w:rPr>
                <w:rFonts w:asciiTheme="minorHAnsi" w:hAnsiTheme="minorHAnsi"/>
              </w:rPr>
              <w:t>plan for portraits, action, details and landscapes that they can use as part of their project.</w:t>
            </w:r>
            <w:r>
              <w:rPr>
                <w:rFonts w:asciiTheme="minorHAnsi" w:hAnsiTheme="minorHAnsi"/>
              </w:rPr>
              <w:t xml:space="preserve"> Encourage them to use Everday Africa photos as a resource, while also considering the unique needs of the stories they want to tell.</w:t>
            </w:r>
          </w:p>
        </w:tc>
        <w:tc>
          <w:tcPr>
            <w:tcW w:w="18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8A3E795" w14:textId="0084C46A" w:rsidR="00A678A6" w:rsidRDefault="006D3BE2" w:rsidP="006D3BE2">
            <w:pPr>
              <w:tabs>
                <w:tab w:val="left" w:pos="4035"/>
              </w:tabs>
            </w:pPr>
            <w:r>
              <w:t>Printed copies of Everyday Africa photos</w:t>
            </w:r>
          </w:p>
        </w:tc>
      </w:tr>
      <w:tr w:rsidR="00F71D52" w14:paraId="310C0F0C" w14:textId="77777777" w:rsidTr="00E33C61">
        <w:trPr>
          <w:trHeight w:val="420"/>
        </w:trPr>
        <w:tc>
          <w:tcPr>
            <w:tcW w:w="314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C77CBDA" w14:textId="6C3B8916" w:rsidR="00A678A6" w:rsidRDefault="006D3BE2" w:rsidP="006D3BE2">
            <w:pPr>
              <w:tabs>
                <w:tab w:val="left" w:pos="4035"/>
              </w:tabs>
            </w:pPr>
            <w:r>
              <w:rPr>
                <w:rFonts w:asciiTheme="minorHAnsi" w:hAnsiTheme="minorHAnsi"/>
              </w:rPr>
              <w:t>S</w:t>
            </w:r>
            <w:r w:rsidRPr="00E51F23">
              <w:rPr>
                <w:rFonts w:asciiTheme="minorHAnsi" w:hAnsiTheme="minorHAnsi"/>
              </w:rPr>
              <w:t>tudents reorder th</w:t>
            </w:r>
            <w:r>
              <w:rPr>
                <w:rFonts w:asciiTheme="minorHAnsi" w:hAnsiTheme="minorHAnsi"/>
              </w:rPr>
              <w:t>e bulletin board “exhibition” and t</w:t>
            </w:r>
            <w:r w:rsidRPr="00E51F23">
              <w:rPr>
                <w:rFonts w:asciiTheme="minorHAnsi" w:hAnsiTheme="minorHAnsi"/>
              </w:rPr>
              <w:t>he class processes how ordering pictures differently changes the exhibition’s narrative.</w:t>
            </w:r>
          </w:p>
        </w:tc>
        <w:tc>
          <w:tcPr>
            <w:tcW w:w="490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CA2A0F9" w14:textId="77777777" w:rsidR="006D3BE2" w:rsidRPr="00E51F23" w:rsidRDefault="006D3BE2" w:rsidP="006D3BE2">
            <w:pPr>
              <w:rPr>
                <w:rFonts w:asciiTheme="minorHAnsi" w:hAnsiTheme="minorHAnsi"/>
                <w:b/>
              </w:rPr>
            </w:pPr>
            <w:r w:rsidRPr="00E51F23">
              <w:rPr>
                <w:rFonts w:asciiTheme="minorHAnsi" w:hAnsiTheme="minorHAnsi"/>
                <w:b/>
              </w:rPr>
              <w:t>Multi-lesson activity:</w:t>
            </w:r>
          </w:p>
          <w:p w14:paraId="0AE99A51" w14:textId="1E53C9A2" w:rsidR="00A678A6" w:rsidRPr="00E33C61" w:rsidRDefault="006D3BE2">
            <w:pPr>
              <w:rPr>
                <w:rFonts w:asciiTheme="minorHAnsi" w:hAnsiTheme="minorHAnsi"/>
              </w:rPr>
            </w:pPr>
            <w:r w:rsidRPr="00E51F23">
              <w:rPr>
                <w:rFonts w:asciiTheme="minorHAnsi" w:hAnsiTheme="minorHAnsi"/>
              </w:rPr>
              <w:t xml:space="preserve">Starting today and throughout the remainder of the unit, students take turns reorganizing select images from the </w:t>
            </w:r>
            <w:r w:rsidRPr="00E51F23">
              <w:rPr>
                <w:rFonts w:asciiTheme="minorHAnsi" w:hAnsiTheme="minorHAnsi"/>
                <w:i/>
              </w:rPr>
              <w:t>Everyday Africa</w:t>
            </w:r>
            <w:r w:rsidRPr="00E51F23">
              <w:rPr>
                <w:rFonts w:asciiTheme="minorHAnsi" w:hAnsiTheme="minorHAnsi"/>
              </w:rPr>
              <w:t xml:space="preserve"> project on a bulletin board to practice curation and sequencing photos in different ways to tell different stories. Students choose their photos from a bank that is also visible to the class. As different students get a chance to </w:t>
            </w:r>
            <w:r w:rsidRPr="00E51F23">
              <w:rPr>
                <w:rFonts w:asciiTheme="minorHAnsi" w:hAnsiTheme="minorHAnsi"/>
              </w:rPr>
              <w:lastRenderedPageBreak/>
              <w:t>reorder the bulletin board “exhibition,” the class processes how ordering pictures differently changes the exhibition’s narrative.</w:t>
            </w:r>
            <w:bookmarkStart w:id="0" w:name="_1rvwp1q" w:colFirst="0" w:colLast="0"/>
            <w:bookmarkEnd w:id="0"/>
          </w:p>
        </w:tc>
        <w:tc>
          <w:tcPr>
            <w:tcW w:w="18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D3E3D9C" w14:textId="43070CD9" w:rsidR="00A678A6" w:rsidRDefault="006D3BE2">
            <w:pPr>
              <w:tabs>
                <w:tab w:val="left" w:pos="4035"/>
              </w:tabs>
            </w:pPr>
            <w:r>
              <w:lastRenderedPageBreak/>
              <w:t>Bulliten board with printed images from Everyday Africa</w:t>
            </w:r>
          </w:p>
        </w:tc>
      </w:tr>
      <w:tr w:rsidR="00F71D52" w14:paraId="7BDC30DD" w14:textId="77777777" w:rsidTr="00E33C61">
        <w:trPr>
          <w:trHeight w:val="420"/>
        </w:trPr>
        <w:tc>
          <w:tcPr>
            <w:tcW w:w="314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3E99C2A5" w14:textId="46EBB156" w:rsidR="00A678A6" w:rsidRDefault="00A678A6">
            <w:pPr>
              <w:tabs>
                <w:tab w:val="left" w:pos="4035"/>
              </w:tabs>
            </w:pPr>
          </w:p>
        </w:tc>
        <w:tc>
          <w:tcPr>
            <w:tcW w:w="490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5F8C3AC" w14:textId="2DA29499" w:rsidR="00A678A6" w:rsidRPr="00E33C61" w:rsidRDefault="006D3BE2" w:rsidP="00E33C61">
            <w:pPr>
              <w:contextualSpacing/>
              <w:rPr>
                <w:rFonts w:asciiTheme="minorHAnsi" w:hAnsiTheme="minorHAnsi"/>
                <w:i/>
              </w:rPr>
            </w:pPr>
            <w:r w:rsidRPr="00E51F23">
              <w:rPr>
                <w:rFonts w:asciiTheme="minorHAnsi" w:hAnsiTheme="minorHAnsi"/>
                <w:i/>
              </w:rPr>
              <w:t>Optional Extension: Students can Skype with a Pulitzer Center journalist as part of this lesson to learn more about how they captured images for the Everyday Africa Instagram feed. See Unit Overview for details.</w:t>
            </w:r>
          </w:p>
        </w:tc>
        <w:tc>
          <w:tcPr>
            <w:tcW w:w="18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7DB4A58" w14:textId="7920C103" w:rsidR="00A678A6" w:rsidRDefault="00A678A6">
            <w:pPr>
              <w:tabs>
                <w:tab w:val="left" w:pos="4035"/>
              </w:tabs>
            </w:pPr>
          </w:p>
        </w:tc>
      </w:tr>
    </w:tbl>
    <w:p w14:paraId="572D088B" w14:textId="77777777" w:rsidR="00E622D2" w:rsidRDefault="00E622D2"/>
    <w:tbl>
      <w:tblPr>
        <w:tblStyle w:val="a5"/>
        <w:tblW w:w="98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1"/>
        <w:gridCol w:w="7783"/>
      </w:tblGrid>
      <w:tr w:rsidR="00E622D2" w14:paraId="78A5EBB0" w14:textId="77777777" w:rsidTr="4AE0EAFF">
        <w:tc>
          <w:tcPr>
            <w:tcW w:w="2081" w:type="dxa"/>
            <w:tcBorders>
              <w:top w:val="nil"/>
              <w:left w:val="nil"/>
              <w:bottom w:val="single" w:sz="4" w:space="0" w:color="BFBFBF"/>
              <w:right w:val="nil"/>
            </w:tcBorders>
            <w:shd w:val="clear" w:color="auto" w:fill="DBE5F1"/>
          </w:tcPr>
          <w:p w14:paraId="0FA82371" w14:textId="77777777" w:rsidR="00E622D2" w:rsidRDefault="005D55BE" w:rsidP="4AE0EAFF">
            <w:pPr>
              <w:rPr>
                <w:color w:val="365F91"/>
              </w:rPr>
            </w:pPr>
            <w:r w:rsidRPr="4AE0EAFF">
              <w:rPr>
                <w:b/>
                <w:bCs/>
                <w:color w:val="365F91"/>
              </w:rPr>
              <w:t>Assessment</w:t>
            </w:r>
          </w:p>
        </w:tc>
        <w:tc>
          <w:tcPr>
            <w:tcW w:w="7783" w:type="dxa"/>
            <w:tcBorders>
              <w:top w:val="nil"/>
              <w:left w:val="nil"/>
              <w:bottom w:val="single" w:sz="4" w:space="0" w:color="BFBFBF"/>
              <w:right w:val="nil"/>
            </w:tcBorders>
          </w:tcPr>
          <w:p w14:paraId="7FCD1167" w14:textId="77777777" w:rsidR="00E622D2" w:rsidRDefault="00E622D2">
            <w:pPr>
              <w:rPr>
                <w:color w:val="365F91"/>
              </w:rPr>
            </w:pPr>
          </w:p>
        </w:tc>
      </w:tr>
      <w:tr w:rsidR="00E622D2" w14:paraId="7AAF5718" w14:textId="77777777" w:rsidTr="4AE0EAFF">
        <w:trPr>
          <w:trHeight w:val="600"/>
        </w:trPr>
        <w:tc>
          <w:tcPr>
            <w:tcW w:w="9864" w:type="dxa"/>
            <w:gridSpan w:val="2"/>
            <w:tcBorders>
              <w:top w:val="single" w:sz="4" w:space="0" w:color="BFBFBF"/>
              <w:left w:val="single" w:sz="4" w:space="0" w:color="BFBFBF"/>
              <w:bottom w:val="single" w:sz="4" w:space="0" w:color="BFBFBF"/>
              <w:right w:val="single" w:sz="4" w:space="0" w:color="BFBFBF"/>
            </w:tcBorders>
            <w:vAlign w:val="center"/>
          </w:tcPr>
          <w:p w14:paraId="3A71CAAB" w14:textId="3A69FFB5" w:rsidR="00E622D2" w:rsidRPr="00E55809" w:rsidRDefault="00E55809" w:rsidP="00E55809">
            <w:pPr>
              <w:rPr>
                <w:rFonts w:asciiTheme="minorHAnsi" w:hAnsiTheme="minorHAnsi"/>
              </w:rPr>
            </w:pPr>
            <w:r w:rsidRPr="00E51F23">
              <w:rPr>
                <w:rFonts w:asciiTheme="minorHAnsi" w:hAnsiTheme="minorHAnsi"/>
              </w:rPr>
              <w:t>Students evaluate how different communities are represented and how that representation relates with everyday experiences in communities</w:t>
            </w:r>
            <w:r>
              <w:rPr>
                <w:rFonts w:asciiTheme="minorHAnsi" w:hAnsiTheme="minorHAnsi"/>
              </w:rPr>
              <w:t>.</w:t>
            </w:r>
          </w:p>
        </w:tc>
      </w:tr>
    </w:tbl>
    <w:p w14:paraId="51908BD7" w14:textId="77777777" w:rsidR="00E622D2" w:rsidRDefault="00E622D2"/>
    <w:p w14:paraId="706D1C13" w14:textId="32062608" w:rsidR="4AE0EAFF" w:rsidRDefault="4AE0EAFF" w:rsidP="4AE0EAFF">
      <w:pPr>
        <w:spacing w:line="276" w:lineRule="auto"/>
        <w:rPr>
          <w:color w:val="005283"/>
          <w:sz w:val="36"/>
          <w:szCs w:val="36"/>
        </w:rPr>
      </w:pPr>
      <w:r w:rsidRPr="4AE0EAFF">
        <w:rPr>
          <w:color w:val="005283"/>
          <w:sz w:val="36"/>
          <w:szCs w:val="36"/>
        </w:rPr>
        <w:t>Sample Rubric</w:t>
      </w:r>
    </w:p>
    <w:p w14:paraId="0EA791EB" w14:textId="77777777" w:rsidR="00E622D2" w:rsidRDefault="00E622D2"/>
    <w:tbl>
      <w:tblPr>
        <w:tblW w:w="10065" w:type="dxa"/>
        <w:tblInd w:w="-31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Caption w:val=""/>
        <w:tblDescription w:val=""/>
      </w:tblPr>
      <w:tblGrid>
        <w:gridCol w:w="2430"/>
        <w:gridCol w:w="2535"/>
        <w:gridCol w:w="2535"/>
        <w:gridCol w:w="2565"/>
      </w:tblGrid>
      <w:tr w:rsidR="00E622D2" w14:paraId="00D80E0A" w14:textId="77777777" w:rsidTr="4AE0EAFF">
        <w:tc>
          <w:tcPr>
            <w:tcW w:w="2430" w:type="dxa"/>
            <w:tcBorders>
              <w:top w:val="single" w:sz="8" w:space="0" w:color="999999"/>
              <w:left w:val="single" w:sz="8" w:space="0" w:color="999999"/>
              <w:bottom w:val="single" w:sz="8" w:space="0" w:color="999999"/>
              <w:right w:val="single" w:sz="8" w:space="0" w:color="999999"/>
            </w:tcBorders>
            <w:shd w:val="clear" w:color="auto" w:fill="DBE5F1"/>
          </w:tcPr>
          <w:p w14:paraId="1F9759F3" w14:textId="77777777" w:rsidR="00E622D2" w:rsidRDefault="005D55BE" w:rsidP="4AE0EAFF">
            <w:pPr>
              <w:rPr>
                <w:color w:val="365F91"/>
              </w:rPr>
            </w:pPr>
            <w:r w:rsidRPr="4AE0EAFF">
              <w:rPr>
                <w:b/>
                <w:bCs/>
                <w:color w:val="365F91"/>
              </w:rPr>
              <w:t>Standard</w:t>
            </w:r>
          </w:p>
        </w:tc>
        <w:tc>
          <w:tcPr>
            <w:tcW w:w="2535" w:type="dxa"/>
            <w:tcBorders>
              <w:top w:val="single" w:sz="8" w:space="0" w:color="999999"/>
              <w:left w:val="single" w:sz="8" w:space="0" w:color="999999"/>
              <w:bottom w:val="single" w:sz="8" w:space="0" w:color="999999"/>
              <w:right w:val="single" w:sz="8" w:space="0" w:color="999999"/>
            </w:tcBorders>
            <w:shd w:val="clear" w:color="auto" w:fill="DBE5F1"/>
          </w:tcPr>
          <w:p w14:paraId="7DDCA262" w14:textId="77777777" w:rsidR="00E622D2" w:rsidRDefault="005D55BE" w:rsidP="4AE0EAFF">
            <w:pPr>
              <w:rPr>
                <w:color w:val="365F91"/>
              </w:rPr>
            </w:pPr>
            <w:r w:rsidRPr="4AE0EAFF">
              <w:rPr>
                <w:b/>
                <w:bCs/>
                <w:color w:val="365F91"/>
              </w:rPr>
              <w:t>Exceeds Expectation</w:t>
            </w:r>
          </w:p>
        </w:tc>
        <w:tc>
          <w:tcPr>
            <w:tcW w:w="2535" w:type="dxa"/>
            <w:tcBorders>
              <w:top w:val="single" w:sz="8" w:space="0" w:color="999999"/>
              <w:left w:val="single" w:sz="8" w:space="0" w:color="999999"/>
              <w:bottom w:val="single" w:sz="8" w:space="0" w:color="999999"/>
              <w:right w:val="single" w:sz="8" w:space="0" w:color="999999"/>
            </w:tcBorders>
            <w:shd w:val="clear" w:color="auto" w:fill="DBE5F1"/>
          </w:tcPr>
          <w:p w14:paraId="4B9E14D3" w14:textId="77777777" w:rsidR="00E622D2" w:rsidRDefault="005D55BE" w:rsidP="4AE0EAFF">
            <w:pPr>
              <w:rPr>
                <w:color w:val="365F91"/>
              </w:rPr>
            </w:pPr>
            <w:r w:rsidRPr="4AE0EAFF">
              <w:rPr>
                <w:b/>
                <w:bCs/>
                <w:color w:val="365F91"/>
              </w:rPr>
              <w:t>Meets Expectation</w:t>
            </w:r>
          </w:p>
        </w:tc>
        <w:tc>
          <w:tcPr>
            <w:tcW w:w="2565" w:type="dxa"/>
            <w:tcBorders>
              <w:top w:val="single" w:sz="8" w:space="0" w:color="999999"/>
              <w:left w:val="single" w:sz="8" w:space="0" w:color="999999"/>
              <w:bottom w:val="single" w:sz="8" w:space="0" w:color="999999"/>
              <w:right w:val="single" w:sz="8" w:space="0" w:color="999999"/>
            </w:tcBorders>
            <w:shd w:val="clear" w:color="auto" w:fill="DBE5F1"/>
          </w:tcPr>
          <w:p w14:paraId="457324E4" w14:textId="77777777" w:rsidR="00E622D2" w:rsidRDefault="005D55BE" w:rsidP="4AE0EAFF">
            <w:pPr>
              <w:rPr>
                <w:color w:val="365F91"/>
              </w:rPr>
            </w:pPr>
            <w:r w:rsidRPr="4AE0EAFF">
              <w:rPr>
                <w:b/>
                <w:bCs/>
                <w:color w:val="365F91"/>
              </w:rPr>
              <w:t>Needs Improvement</w:t>
            </w:r>
          </w:p>
        </w:tc>
      </w:tr>
      <w:tr w:rsidR="00E622D2" w14:paraId="29972832" w14:textId="77777777" w:rsidTr="4AE0EAFF">
        <w:tc>
          <w:tcPr>
            <w:tcW w:w="2430" w:type="dxa"/>
            <w:tcBorders>
              <w:top w:val="single" w:sz="8" w:space="0" w:color="999999"/>
              <w:left w:val="single" w:sz="8" w:space="0" w:color="999999"/>
              <w:bottom w:val="single" w:sz="8" w:space="0" w:color="999999"/>
              <w:right w:val="single" w:sz="8" w:space="0" w:color="999999"/>
            </w:tcBorders>
            <w:shd w:val="clear" w:color="auto" w:fill="DBE5F1"/>
          </w:tcPr>
          <w:p w14:paraId="3F24B36B" w14:textId="323A5D7B" w:rsidR="00E622D2" w:rsidRDefault="00E33C61" w:rsidP="4AE0EAFF">
            <w:pPr>
              <w:rPr>
                <w:rFonts w:ascii="Arial" w:eastAsia="Arial" w:hAnsi="Arial" w:cs="Arial"/>
              </w:rPr>
            </w:pPr>
            <w:r>
              <w:t>VA:Pr6.1.8a</w:t>
            </w:r>
            <w:r>
              <w:t>: A</w:t>
            </w:r>
            <w:r>
              <w:t>nalyze why and how an exhibition or collection may influence ideas, beliefs, and experiences.</w:t>
            </w:r>
          </w:p>
        </w:tc>
        <w:tc>
          <w:tcPr>
            <w:tcW w:w="2535" w:type="dxa"/>
            <w:tcBorders>
              <w:top w:val="single" w:sz="8" w:space="0" w:color="999999"/>
              <w:left w:val="single" w:sz="8" w:space="0" w:color="999999"/>
              <w:bottom w:val="single" w:sz="8" w:space="0" w:color="999999"/>
              <w:right w:val="single" w:sz="8" w:space="0" w:color="999999"/>
            </w:tcBorders>
          </w:tcPr>
          <w:p w14:paraId="7B25F8DF" w14:textId="77777777" w:rsidR="00E622D2" w:rsidRDefault="00E622D2"/>
          <w:p w14:paraId="18BDFF41" w14:textId="77777777" w:rsidR="00E622D2" w:rsidRDefault="00E622D2"/>
          <w:p w14:paraId="045DF13E" w14:textId="77777777" w:rsidR="00E622D2" w:rsidRDefault="00E622D2"/>
        </w:tc>
        <w:tc>
          <w:tcPr>
            <w:tcW w:w="2535" w:type="dxa"/>
            <w:tcBorders>
              <w:top w:val="single" w:sz="8" w:space="0" w:color="999999"/>
              <w:left w:val="single" w:sz="8" w:space="0" w:color="999999"/>
              <w:bottom w:val="single" w:sz="8" w:space="0" w:color="999999"/>
              <w:right w:val="single" w:sz="8" w:space="0" w:color="999999"/>
            </w:tcBorders>
          </w:tcPr>
          <w:p w14:paraId="608051FD" w14:textId="77777777" w:rsidR="00E622D2" w:rsidRDefault="00E622D2"/>
        </w:tc>
        <w:tc>
          <w:tcPr>
            <w:tcW w:w="2565" w:type="dxa"/>
            <w:tcBorders>
              <w:top w:val="single" w:sz="8" w:space="0" w:color="999999"/>
              <w:left w:val="single" w:sz="8" w:space="0" w:color="999999"/>
              <w:bottom w:val="single" w:sz="8" w:space="0" w:color="999999"/>
              <w:right w:val="single" w:sz="8" w:space="0" w:color="999999"/>
            </w:tcBorders>
          </w:tcPr>
          <w:p w14:paraId="23709D27" w14:textId="77777777" w:rsidR="00E622D2" w:rsidRDefault="00E622D2"/>
        </w:tc>
      </w:tr>
      <w:tr w:rsidR="00E33C61" w14:paraId="2410D14F" w14:textId="77777777" w:rsidTr="4AE0EAFF">
        <w:tc>
          <w:tcPr>
            <w:tcW w:w="2430" w:type="dxa"/>
            <w:tcBorders>
              <w:top w:val="single" w:sz="8" w:space="0" w:color="999999"/>
              <w:left w:val="single" w:sz="8" w:space="0" w:color="999999"/>
              <w:bottom w:val="single" w:sz="8" w:space="0" w:color="999999"/>
              <w:right w:val="single" w:sz="8" w:space="0" w:color="999999"/>
            </w:tcBorders>
            <w:shd w:val="clear" w:color="auto" w:fill="DBE5F1"/>
          </w:tcPr>
          <w:p w14:paraId="79EFDBC1" w14:textId="1A64DE7E" w:rsidR="00E33C61" w:rsidRDefault="006D3BE2" w:rsidP="4AE0EAFF">
            <w:r w:rsidRPr="00E51F23">
              <w:rPr>
                <w:rFonts w:asciiTheme="minorHAnsi" w:hAnsiTheme="minorHAnsi"/>
              </w:rPr>
              <w:t>VA:Cn11.1.8a</w:t>
            </w:r>
            <w:r>
              <w:rPr>
                <w:rFonts w:asciiTheme="minorHAnsi" w:hAnsiTheme="minorHAnsi"/>
              </w:rPr>
              <w:t>:</w:t>
            </w:r>
            <w:bookmarkStart w:id="1" w:name="_GoBack"/>
            <w:bookmarkEnd w:id="1"/>
            <w:r w:rsidRPr="00E51F23">
              <w:rPr>
                <w:rFonts w:asciiTheme="minorHAnsi" w:hAnsiTheme="minorHAnsi"/>
              </w:rPr>
              <w:t xml:space="preserve"> </w:t>
            </w:r>
            <w:r w:rsidRPr="00E51F23">
              <w:rPr>
                <w:rFonts w:asciiTheme="minorHAnsi" w:hAnsiTheme="minorHAnsi"/>
              </w:rPr>
              <w:t>Distinguish different ways art is used to represent, establish, reinforce, and reflect group id</w:t>
            </w:r>
            <w:r>
              <w:rPr>
                <w:rFonts w:asciiTheme="minorHAnsi" w:hAnsiTheme="minorHAnsi"/>
              </w:rPr>
              <w:t>entity.</w:t>
            </w:r>
          </w:p>
        </w:tc>
        <w:tc>
          <w:tcPr>
            <w:tcW w:w="2535" w:type="dxa"/>
            <w:tcBorders>
              <w:top w:val="single" w:sz="8" w:space="0" w:color="999999"/>
              <w:left w:val="single" w:sz="8" w:space="0" w:color="999999"/>
              <w:bottom w:val="single" w:sz="8" w:space="0" w:color="999999"/>
              <w:right w:val="single" w:sz="8" w:space="0" w:color="999999"/>
            </w:tcBorders>
          </w:tcPr>
          <w:p w14:paraId="01CE7F24" w14:textId="77777777" w:rsidR="00E33C61" w:rsidRDefault="00E33C61"/>
        </w:tc>
        <w:tc>
          <w:tcPr>
            <w:tcW w:w="2535" w:type="dxa"/>
            <w:tcBorders>
              <w:top w:val="single" w:sz="8" w:space="0" w:color="999999"/>
              <w:left w:val="single" w:sz="8" w:space="0" w:color="999999"/>
              <w:bottom w:val="single" w:sz="8" w:space="0" w:color="999999"/>
              <w:right w:val="single" w:sz="8" w:space="0" w:color="999999"/>
            </w:tcBorders>
          </w:tcPr>
          <w:p w14:paraId="69F03DA6" w14:textId="77777777" w:rsidR="00E33C61" w:rsidRDefault="00E33C61"/>
        </w:tc>
        <w:tc>
          <w:tcPr>
            <w:tcW w:w="2565" w:type="dxa"/>
            <w:tcBorders>
              <w:top w:val="single" w:sz="8" w:space="0" w:color="999999"/>
              <w:left w:val="single" w:sz="8" w:space="0" w:color="999999"/>
              <w:bottom w:val="single" w:sz="8" w:space="0" w:color="999999"/>
              <w:right w:val="single" w:sz="8" w:space="0" w:color="999999"/>
            </w:tcBorders>
          </w:tcPr>
          <w:p w14:paraId="407A04A4" w14:textId="77777777" w:rsidR="00E33C61" w:rsidRDefault="00E33C61"/>
        </w:tc>
      </w:tr>
    </w:tbl>
    <w:p w14:paraId="0D5F9C26" w14:textId="77777777" w:rsidR="00163AFF" w:rsidRDefault="00163AFF"/>
    <w:sectPr w:rsidR="00163AFF">
      <w:headerReference w:type="default" r:id="rId10"/>
      <w:footerReference w:type="default" r:id="rId11"/>
      <w:headerReference w:type="first" r:id="rId12"/>
      <w:footerReference w:type="first" r:id="rId13"/>
      <w:pgSz w:w="12240" w:h="15840"/>
      <w:pgMar w:top="1080" w:right="1080" w:bottom="1080" w:left="108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6E128" w14:textId="77777777" w:rsidR="00E46594" w:rsidRDefault="00E46594">
      <w:r>
        <w:separator/>
      </w:r>
    </w:p>
  </w:endnote>
  <w:endnote w:type="continuationSeparator" w:id="0">
    <w:p w14:paraId="1C097DDF" w14:textId="77777777" w:rsidR="00E46594" w:rsidRDefault="00E4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CC2E7" w14:textId="77777777" w:rsidR="00E622D2" w:rsidRDefault="00E622D2">
    <w:pPr>
      <w:ind w:right="-86"/>
      <w:jc w:val="both"/>
      <w:rPr>
        <w:rFonts w:ascii="Arial" w:eastAsia="Arial" w:hAnsi="Arial" w:cs="Arial"/>
        <w:color w:val="005283"/>
        <w:sz w:val="16"/>
        <w:szCs w:val="16"/>
      </w:rPr>
    </w:pPr>
  </w:p>
  <w:p w14:paraId="7C30C4FE" w14:textId="77777777" w:rsidR="00E622D2" w:rsidRDefault="005D55BE" w:rsidP="4AE0EAFF">
    <w:pPr>
      <w:ind w:right="-86"/>
      <w:jc w:val="both"/>
      <w:rPr>
        <w:rFonts w:ascii="Arial" w:eastAsia="Arial" w:hAnsi="Arial" w:cs="Arial"/>
        <w:color w:val="005283"/>
        <w:sz w:val="18"/>
        <w:szCs w:val="18"/>
      </w:rPr>
    </w:pPr>
    <w:r>
      <w:rPr>
        <w:rFonts w:ascii="Arial" w:eastAsia="Arial" w:hAnsi="Arial" w:cs="Arial"/>
        <w:color w:val="005283"/>
        <w:sz w:val="16"/>
        <w:szCs w:val="16"/>
      </w:rPr>
      <w:t>District of Columbia Public Schools</w:t>
    </w:r>
    <w:r>
      <w:rPr>
        <w:rFonts w:ascii="Arial" w:eastAsia="Arial" w:hAnsi="Arial" w:cs="Arial"/>
        <w:color w:val="005283"/>
        <w:sz w:val="16"/>
        <w:szCs w:val="16"/>
      </w:rPr>
      <w:tab/>
    </w:r>
    <w:r>
      <w:rPr>
        <w:rFonts w:ascii="Arial" w:eastAsia="Arial" w:hAnsi="Arial" w:cs="Arial"/>
        <w:color w:val="005283"/>
        <w:sz w:val="16"/>
        <w:szCs w:val="16"/>
      </w:rPr>
      <w:tab/>
    </w:r>
    <w:r>
      <w:rPr>
        <w:rFonts w:ascii="Arial" w:eastAsia="Arial" w:hAnsi="Arial" w:cs="Arial"/>
        <w:color w:val="005283"/>
        <w:sz w:val="16"/>
        <w:szCs w:val="16"/>
      </w:rPr>
      <w:tab/>
    </w:r>
    <w:r>
      <w:rPr>
        <w:rFonts w:ascii="Arial" w:eastAsia="Arial" w:hAnsi="Arial" w:cs="Arial"/>
        <w:color w:val="005283"/>
        <w:sz w:val="16"/>
        <w:szCs w:val="16"/>
      </w:rPr>
      <w:tab/>
      <w:t xml:space="preserve">                            </w:t>
    </w:r>
    <w:r>
      <w:rPr>
        <w:rFonts w:ascii="Arial" w:eastAsia="Arial" w:hAnsi="Arial" w:cs="Arial"/>
        <w:color w:val="005283"/>
        <w:sz w:val="16"/>
        <w:szCs w:val="16"/>
      </w:rPr>
      <w:tab/>
    </w:r>
    <w:r>
      <w:rPr>
        <w:rFonts w:ascii="Arial" w:eastAsia="Arial" w:hAnsi="Arial" w:cs="Arial"/>
        <w:color w:val="005283"/>
        <w:sz w:val="16"/>
        <w:szCs w:val="16"/>
      </w:rPr>
      <w:tab/>
      <w:t xml:space="preserve">  </w:t>
    </w:r>
    <w:r>
      <w:rPr>
        <w:rFonts w:ascii="Arial" w:eastAsia="Arial" w:hAnsi="Arial" w:cs="Arial"/>
        <w:color w:val="005283"/>
        <w:sz w:val="16"/>
        <w:szCs w:val="16"/>
      </w:rPr>
      <w:tab/>
    </w:r>
    <w:r>
      <w:rPr>
        <w:rFonts w:ascii="Arial" w:eastAsia="Arial" w:hAnsi="Arial" w:cs="Arial"/>
        <w:color w:val="005283"/>
        <w:sz w:val="16"/>
        <w:szCs w:val="16"/>
      </w:rPr>
      <w:tab/>
      <w:t xml:space="preserve"> Page </w:t>
    </w:r>
    <w:r>
      <w:rPr>
        <w:rFonts w:ascii="Arial" w:eastAsia="Arial" w:hAnsi="Arial" w:cs="Arial"/>
        <w:color w:val="005283"/>
        <w:sz w:val="16"/>
        <w:szCs w:val="16"/>
      </w:rPr>
      <w:fldChar w:fldCharType="begin"/>
    </w:r>
    <w:r>
      <w:rPr>
        <w:rFonts w:ascii="Arial" w:eastAsia="Arial" w:hAnsi="Arial" w:cs="Arial"/>
        <w:color w:val="005283"/>
        <w:sz w:val="16"/>
        <w:szCs w:val="16"/>
      </w:rPr>
      <w:instrText>PAGE</w:instrText>
    </w:r>
    <w:r>
      <w:rPr>
        <w:rFonts w:ascii="Arial" w:eastAsia="Arial" w:hAnsi="Arial" w:cs="Arial"/>
        <w:color w:val="005283"/>
        <w:sz w:val="16"/>
        <w:szCs w:val="16"/>
      </w:rPr>
      <w:fldChar w:fldCharType="separate"/>
    </w:r>
    <w:r w:rsidR="006D3BE2">
      <w:rPr>
        <w:rFonts w:ascii="Arial" w:eastAsia="Arial" w:hAnsi="Arial" w:cs="Arial"/>
        <w:noProof/>
        <w:color w:val="005283"/>
        <w:sz w:val="16"/>
        <w:szCs w:val="16"/>
      </w:rPr>
      <w:t>2</w:t>
    </w:r>
    <w:r>
      <w:fldChar w:fldCharType="end"/>
    </w:r>
    <w:r>
      <w:rPr>
        <w:rFonts w:ascii="Arial" w:eastAsia="Arial" w:hAnsi="Arial" w:cs="Arial"/>
        <w:color w:val="005283"/>
        <w:sz w:val="16"/>
        <w:szCs w:val="16"/>
      </w:rPr>
      <w:t xml:space="preserve"> of </w:t>
    </w:r>
    <w:r>
      <w:rPr>
        <w:rFonts w:ascii="Arial" w:eastAsia="Arial" w:hAnsi="Arial" w:cs="Arial"/>
        <w:color w:val="005283"/>
        <w:sz w:val="16"/>
        <w:szCs w:val="16"/>
      </w:rPr>
      <w:fldChar w:fldCharType="begin"/>
    </w:r>
    <w:r>
      <w:rPr>
        <w:rFonts w:ascii="Arial" w:eastAsia="Arial" w:hAnsi="Arial" w:cs="Arial"/>
        <w:color w:val="005283"/>
        <w:sz w:val="16"/>
        <w:szCs w:val="16"/>
      </w:rPr>
      <w:instrText>NUMPAGES</w:instrText>
    </w:r>
    <w:r>
      <w:rPr>
        <w:rFonts w:ascii="Arial" w:eastAsia="Arial" w:hAnsi="Arial" w:cs="Arial"/>
        <w:color w:val="005283"/>
        <w:sz w:val="16"/>
        <w:szCs w:val="16"/>
      </w:rPr>
      <w:fldChar w:fldCharType="separate"/>
    </w:r>
    <w:r w:rsidR="006D3BE2">
      <w:rPr>
        <w:rFonts w:ascii="Arial" w:eastAsia="Arial" w:hAnsi="Arial" w:cs="Arial"/>
        <w:noProof/>
        <w:color w:val="005283"/>
        <w:sz w:val="16"/>
        <w:szCs w:val="16"/>
      </w:rPr>
      <w:t>2</w:t>
    </w:r>
    <w:r>
      <w:rPr>
        <w:rFonts w:ascii="Arial" w:eastAsia="Arial" w:hAnsi="Arial" w:cs="Arial"/>
        <w:color w:val="005283"/>
        <w:sz w:val="16"/>
        <w:szCs w:val="16"/>
      </w:rPr>
      <w:fldChar w:fldCharType="end"/>
    </w:r>
    <w:r w:rsidR="4AE0EAFF" w:rsidRPr="4AE0EAFF">
      <w:rPr>
        <w:rFonts w:ascii="Arial" w:eastAsia="Arial" w:hAnsi="Arial" w:cs="Arial"/>
        <w:color w:val="005283"/>
        <w:sz w:val="16"/>
        <w:szCs w:val="16"/>
      </w:rPr>
      <w:t xml:space="preserve"> of </w:t>
    </w:r>
  </w:p>
  <w:p w14:paraId="779D7CDF" w14:textId="77777777" w:rsidR="00E622D2" w:rsidRDefault="00E622D2">
    <w:pPr>
      <w:spacing w:after="43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1514" w14:textId="77777777" w:rsidR="00E622D2" w:rsidRDefault="005D55BE">
    <w:pPr>
      <w:ind w:right="-86"/>
      <w:jc w:val="both"/>
    </w:pPr>
    <w:r>
      <w:rPr>
        <w:rFonts w:ascii="Arial" w:eastAsia="Arial" w:hAnsi="Arial" w:cs="Arial"/>
        <w:color w:val="005283"/>
        <w:sz w:val="16"/>
        <w:szCs w:val="16"/>
      </w:rPr>
      <w:t>District of Columbia Public Schools</w:t>
    </w:r>
    <w:r>
      <w:rPr>
        <w:rFonts w:ascii="Arial" w:eastAsia="Arial" w:hAnsi="Arial" w:cs="Arial"/>
        <w:color w:val="005283"/>
        <w:sz w:val="16"/>
        <w:szCs w:val="16"/>
      </w:rPr>
      <w:tab/>
    </w:r>
    <w:r>
      <w:rPr>
        <w:rFonts w:ascii="Arial" w:eastAsia="Arial" w:hAnsi="Arial" w:cs="Arial"/>
        <w:color w:val="005283"/>
        <w:sz w:val="16"/>
        <w:szCs w:val="16"/>
      </w:rPr>
      <w:tab/>
    </w:r>
    <w:r>
      <w:rPr>
        <w:rFonts w:ascii="Arial" w:eastAsia="Arial" w:hAnsi="Arial" w:cs="Arial"/>
        <w:color w:val="005283"/>
        <w:sz w:val="16"/>
        <w:szCs w:val="16"/>
      </w:rPr>
      <w:tab/>
    </w:r>
    <w:r>
      <w:rPr>
        <w:rFonts w:ascii="Arial" w:eastAsia="Arial" w:hAnsi="Arial" w:cs="Arial"/>
        <w:color w:val="005283"/>
        <w:sz w:val="16"/>
        <w:szCs w:val="16"/>
      </w:rPr>
      <w:tab/>
      <w:t xml:space="preserve">                            </w:t>
    </w:r>
    <w:r>
      <w:rPr>
        <w:rFonts w:ascii="Arial" w:eastAsia="Arial" w:hAnsi="Arial" w:cs="Arial"/>
        <w:color w:val="005283"/>
        <w:sz w:val="16"/>
        <w:szCs w:val="16"/>
      </w:rPr>
      <w:tab/>
    </w:r>
    <w:r>
      <w:rPr>
        <w:rFonts w:ascii="Arial" w:eastAsia="Arial" w:hAnsi="Arial" w:cs="Arial"/>
        <w:color w:val="005283"/>
        <w:sz w:val="16"/>
        <w:szCs w:val="16"/>
      </w:rPr>
      <w:tab/>
      <w:t xml:space="preserve">  </w:t>
    </w:r>
    <w:r>
      <w:rPr>
        <w:rFonts w:ascii="Arial" w:eastAsia="Arial" w:hAnsi="Arial" w:cs="Arial"/>
        <w:color w:val="005283"/>
        <w:sz w:val="16"/>
        <w:szCs w:val="16"/>
      </w:rPr>
      <w:tab/>
    </w:r>
    <w:r>
      <w:rPr>
        <w:rFonts w:ascii="Arial" w:eastAsia="Arial" w:hAnsi="Arial" w:cs="Arial"/>
        <w:color w:val="005283"/>
        <w:sz w:val="16"/>
        <w:szCs w:val="16"/>
      </w:rPr>
      <w:tab/>
      <w:t xml:space="preserve"> Page </w:t>
    </w:r>
    <w:r>
      <w:rPr>
        <w:rFonts w:ascii="Arial" w:eastAsia="Arial" w:hAnsi="Arial" w:cs="Arial"/>
        <w:color w:val="005283"/>
        <w:sz w:val="16"/>
        <w:szCs w:val="16"/>
      </w:rPr>
      <w:fldChar w:fldCharType="begin"/>
    </w:r>
    <w:r>
      <w:rPr>
        <w:rFonts w:ascii="Arial" w:eastAsia="Arial" w:hAnsi="Arial" w:cs="Arial"/>
        <w:color w:val="005283"/>
        <w:sz w:val="16"/>
        <w:szCs w:val="16"/>
      </w:rPr>
      <w:instrText>PAGE</w:instrText>
    </w:r>
    <w:r>
      <w:rPr>
        <w:rFonts w:ascii="Arial" w:eastAsia="Arial" w:hAnsi="Arial" w:cs="Arial"/>
        <w:color w:val="005283"/>
        <w:sz w:val="16"/>
        <w:szCs w:val="16"/>
      </w:rPr>
      <w:fldChar w:fldCharType="separate"/>
    </w:r>
    <w:r w:rsidR="006D3BE2">
      <w:rPr>
        <w:rFonts w:ascii="Arial" w:eastAsia="Arial" w:hAnsi="Arial" w:cs="Arial"/>
        <w:noProof/>
        <w:color w:val="005283"/>
        <w:sz w:val="16"/>
        <w:szCs w:val="16"/>
      </w:rPr>
      <w:t>1</w:t>
    </w:r>
    <w:r>
      <w:fldChar w:fldCharType="end"/>
    </w:r>
    <w:r>
      <w:rPr>
        <w:rFonts w:ascii="Arial" w:eastAsia="Arial" w:hAnsi="Arial" w:cs="Arial"/>
        <w:color w:val="005283"/>
        <w:sz w:val="16"/>
        <w:szCs w:val="16"/>
      </w:rPr>
      <w:t xml:space="preserve"> of </w:t>
    </w:r>
    <w:r>
      <w:rPr>
        <w:rFonts w:ascii="Arial" w:eastAsia="Arial" w:hAnsi="Arial" w:cs="Arial"/>
        <w:color w:val="005283"/>
        <w:sz w:val="16"/>
        <w:szCs w:val="16"/>
      </w:rPr>
      <w:fldChar w:fldCharType="begin"/>
    </w:r>
    <w:r>
      <w:rPr>
        <w:rFonts w:ascii="Arial" w:eastAsia="Arial" w:hAnsi="Arial" w:cs="Arial"/>
        <w:color w:val="005283"/>
        <w:sz w:val="16"/>
        <w:szCs w:val="16"/>
      </w:rPr>
      <w:instrText>NUMPAGES</w:instrText>
    </w:r>
    <w:r>
      <w:rPr>
        <w:rFonts w:ascii="Arial" w:eastAsia="Arial" w:hAnsi="Arial" w:cs="Arial"/>
        <w:color w:val="005283"/>
        <w:sz w:val="16"/>
        <w:szCs w:val="16"/>
      </w:rPr>
      <w:fldChar w:fldCharType="separate"/>
    </w:r>
    <w:r w:rsidR="006D3BE2">
      <w:rPr>
        <w:rFonts w:ascii="Arial" w:eastAsia="Arial" w:hAnsi="Arial" w:cs="Arial"/>
        <w:noProof/>
        <w:color w:val="005283"/>
        <w:sz w:val="16"/>
        <w:szCs w:val="16"/>
      </w:rPr>
      <w:t>2</w:t>
    </w:r>
    <w:r>
      <w:rPr>
        <w:rFonts w:ascii="Arial" w:eastAsia="Arial" w:hAnsi="Arial" w:cs="Arial"/>
        <w:color w:val="005283"/>
        <w:sz w:val="16"/>
        <w:szCs w:val="16"/>
      </w:rPr>
      <w:fldChar w:fldCharType="end"/>
    </w:r>
    <w:r w:rsidR="4AE0EAFF" w:rsidRPr="4AE0EAFF">
      <w:rPr>
        <w:rFonts w:ascii="Arial" w:eastAsia="Arial" w:hAnsi="Arial" w:cs="Arial"/>
        <w:color w:val="005283"/>
        <w:sz w:val="16"/>
        <w:szCs w:val="16"/>
      </w:rPr>
      <w:t xml:space="preserve"> of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EA7B7" w14:textId="77777777" w:rsidR="00E46594" w:rsidRDefault="00E46594">
      <w:r>
        <w:separator/>
      </w:r>
    </w:p>
  </w:footnote>
  <w:footnote w:type="continuationSeparator" w:id="0">
    <w:p w14:paraId="6DEC7F05" w14:textId="77777777" w:rsidR="00E46594" w:rsidRDefault="00E465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FE875" w14:textId="77777777" w:rsidR="00E622D2" w:rsidRDefault="005D55BE">
    <w:pPr>
      <w:spacing w:before="200"/>
      <w:rPr>
        <w:sz w:val="28"/>
        <w:szCs w:val="28"/>
      </w:rPr>
    </w:pPr>
    <w:r>
      <w:rPr>
        <w:noProof/>
      </w:rPr>
      <w:drawing>
        <wp:inline distT="0" distB="0" distL="114300" distR="114300" wp14:anchorId="5DF169BB" wp14:editId="07777777">
          <wp:extent cx="2166938" cy="37757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66938" cy="377572"/>
                  </a:xfrm>
                  <a:prstGeom prst="rect">
                    <a:avLst/>
                  </a:prstGeom>
                  <a:ln/>
                </pic:spPr>
              </pic:pic>
            </a:graphicData>
          </a:graphic>
        </wp:inline>
      </w:drawing>
    </w:r>
  </w:p>
  <w:p w14:paraId="501CE364" w14:textId="77777777" w:rsidR="00E622D2" w:rsidRDefault="00E622D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C7AE4" w14:textId="77777777" w:rsidR="00E622D2" w:rsidRDefault="005D55BE">
    <w:pPr>
      <w:spacing w:before="200"/>
    </w:pPr>
    <w:r>
      <w:rPr>
        <w:noProof/>
      </w:rPr>
      <w:drawing>
        <wp:inline distT="0" distB="0" distL="114300" distR="114300" wp14:anchorId="1E353BCE" wp14:editId="07777777">
          <wp:extent cx="2166938" cy="377572"/>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66938" cy="377572"/>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F417F"/>
    <w:multiLevelType w:val="multilevel"/>
    <w:tmpl w:val="35D81A10"/>
    <w:lvl w:ilvl="0">
      <w:start w:val="1"/>
      <w:numFmt w:val="decimal"/>
      <w:lvlText w:val="%1."/>
      <w:lvlJc w:val="left"/>
      <w:pPr>
        <w:ind w:left="0" w:firstLine="1080"/>
      </w:pPr>
      <w:rPr>
        <w:u w:val="none"/>
      </w:rPr>
    </w:lvl>
    <w:lvl w:ilvl="1">
      <w:start w:val="1"/>
      <w:numFmt w:val="decimal"/>
      <w:lvlText w:val="%2."/>
      <w:lvlJc w:val="left"/>
      <w:pPr>
        <w:ind w:left="720" w:firstLine="2520"/>
      </w:pPr>
      <w:rPr>
        <w:u w:val="none"/>
      </w:rPr>
    </w:lvl>
    <w:lvl w:ilvl="2">
      <w:start w:val="1"/>
      <w:numFmt w:val="lowerRoman"/>
      <w:lvlText w:val="%3."/>
      <w:lvlJc w:val="left"/>
      <w:pPr>
        <w:ind w:left="1440" w:firstLine="3960"/>
      </w:pPr>
      <w:rPr>
        <w:u w:val="none"/>
      </w:rPr>
    </w:lvl>
    <w:lvl w:ilvl="3">
      <w:start w:val="1"/>
      <w:numFmt w:val="decimal"/>
      <w:lvlText w:val="%4."/>
      <w:lvlJc w:val="left"/>
      <w:pPr>
        <w:ind w:left="2160" w:firstLine="5400"/>
      </w:pPr>
      <w:rPr>
        <w:u w:val="none"/>
      </w:rPr>
    </w:lvl>
    <w:lvl w:ilvl="4">
      <w:start w:val="1"/>
      <w:numFmt w:val="lowerLetter"/>
      <w:lvlText w:val="%5."/>
      <w:lvlJc w:val="left"/>
      <w:pPr>
        <w:ind w:left="2880" w:firstLine="6840"/>
      </w:pPr>
      <w:rPr>
        <w:u w:val="none"/>
      </w:rPr>
    </w:lvl>
    <w:lvl w:ilvl="5">
      <w:start w:val="1"/>
      <w:numFmt w:val="lowerRoman"/>
      <w:lvlText w:val="%6."/>
      <w:lvlJc w:val="left"/>
      <w:pPr>
        <w:ind w:left="3600" w:firstLine="8280"/>
      </w:pPr>
      <w:rPr>
        <w:u w:val="none"/>
      </w:rPr>
    </w:lvl>
    <w:lvl w:ilvl="6">
      <w:start w:val="1"/>
      <w:numFmt w:val="decimal"/>
      <w:lvlText w:val="%7."/>
      <w:lvlJc w:val="left"/>
      <w:pPr>
        <w:ind w:left="4320" w:firstLine="9720"/>
      </w:pPr>
      <w:rPr>
        <w:u w:val="none"/>
      </w:rPr>
    </w:lvl>
    <w:lvl w:ilvl="7">
      <w:start w:val="1"/>
      <w:numFmt w:val="lowerLetter"/>
      <w:lvlText w:val="%8."/>
      <w:lvlJc w:val="left"/>
      <w:pPr>
        <w:ind w:left="5040" w:firstLine="11160"/>
      </w:pPr>
      <w:rPr>
        <w:u w:val="none"/>
      </w:rPr>
    </w:lvl>
    <w:lvl w:ilvl="8">
      <w:start w:val="1"/>
      <w:numFmt w:val="lowerRoman"/>
      <w:lvlText w:val="%9."/>
      <w:lvlJc w:val="left"/>
      <w:pPr>
        <w:ind w:left="5760" w:firstLine="12600"/>
      </w:pPr>
      <w:rPr>
        <w:u w:val="none"/>
      </w:rPr>
    </w:lvl>
  </w:abstractNum>
  <w:abstractNum w:abstractNumId="1">
    <w:nsid w:val="08845E57"/>
    <w:multiLevelType w:val="hybridMultilevel"/>
    <w:tmpl w:val="CE80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680D0B"/>
    <w:multiLevelType w:val="multilevel"/>
    <w:tmpl w:val="481CC58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nsid w:val="4906395D"/>
    <w:multiLevelType w:val="multilevel"/>
    <w:tmpl w:val="35D81A10"/>
    <w:lvl w:ilvl="0">
      <w:start w:val="1"/>
      <w:numFmt w:val="decimal"/>
      <w:lvlText w:val="%1."/>
      <w:lvlJc w:val="left"/>
      <w:pPr>
        <w:ind w:left="0" w:firstLine="1080"/>
      </w:pPr>
      <w:rPr>
        <w:u w:val="none"/>
      </w:rPr>
    </w:lvl>
    <w:lvl w:ilvl="1">
      <w:start w:val="1"/>
      <w:numFmt w:val="decimal"/>
      <w:lvlText w:val="%2."/>
      <w:lvlJc w:val="left"/>
      <w:pPr>
        <w:ind w:left="720" w:firstLine="2520"/>
      </w:pPr>
      <w:rPr>
        <w:u w:val="none"/>
      </w:rPr>
    </w:lvl>
    <w:lvl w:ilvl="2">
      <w:start w:val="1"/>
      <w:numFmt w:val="lowerRoman"/>
      <w:lvlText w:val="%3."/>
      <w:lvlJc w:val="left"/>
      <w:pPr>
        <w:ind w:left="1440" w:firstLine="3960"/>
      </w:pPr>
      <w:rPr>
        <w:u w:val="none"/>
      </w:rPr>
    </w:lvl>
    <w:lvl w:ilvl="3">
      <w:start w:val="1"/>
      <w:numFmt w:val="decimal"/>
      <w:lvlText w:val="%4."/>
      <w:lvlJc w:val="left"/>
      <w:pPr>
        <w:ind w:left="2160" w:firstLine="5400"/>
      </w:pPr>
      <w:rPr>
        <w:u w:val="none"/>
      </w:rPr>
    </w:lvl>
    <w:lvl w:ilvl="4">
      <w:start w:val="1"/>
      <w:numFmt w:val="lowerLetter"/>
      <w:lvlText w:val="%5."/>
      <w:lvlJc w:val="left"/>
      <w:pPr>
        <w:ind w:left="2880" w:firstLine="6840"/>
      </w:pPr>
      <w:rPr>
        <w:u w:val="none"/>
      </w:rPr>
    </w:lvl>
    <w:lvl w:ilvl="5">
      <w:start w:val="1"/>
      <w:numFmt w:val="lowerRoman"/>
      <w:lvlText w:val="%6."/>
      <w:lvlJc w:val="left"/>
      <w:pPr>
        <w:ind w:left="3600" w:firstLine="8280"/>
      </w:pPr>
      <w:rPr>
        <w:u w:val="none"/>
      </w:rPr>
    </w:lvl>
    <w:lvl w:ilvl="6">
      <w:start w:val="1"/>
      <w:numFmt w:val="decimal"/>
      <w:lvlText w:val="%7."/>
      <w:lvlJc w:val="left"/>
      <w:pPr>
        <w:ind w:left="4320" w:firstLine="9720"/>
      </w:pPr>
      <w:rPr>
        <w:u w:val="none"/>
      </w:rPr>
    </w:lvl>
    <w:lvl w:ilvl="7">
      <w:start w:val="1"/>
      <w:numFmt w:val="lowerLetter"/>
      <w:lvlText w:val="%8."/>
      <w:lvlJc w:val="left"/>
      <w:pPr>
        <w:ind w:left="5040" w:firstLine="11160"/>
      </w:pPr>
      <w:rPr>
        <w:u w:val="none"/>
      </w:rPr>
    </w:lvl>
    <w:lvl w:ilvl="8">
      <w:start w:val="1"/>
      <w:numFmt w:val="lowerRoman"/>
      <w:lvlText w:val="%9."/>
      <w:lvlJc w:val="left"/>
      <w:pPr>
        <w:ind w:left="5760" w:firstLine="12600"/>
      </w:pPr>
      <w:rPr>
        <w:u w:val="none"/>
      </w:rPr>
    </w:lvl>
  </w:abstractNum>
  <w:abstractNum w:abstractNumId="4">
    <w:nsid w:val="552237B7"/>
    <w:multiLevelType w:val="multilevel"/>
    <w:tmpl w:val="35D81A10"/>
    <w:lvl w:ilvl="0">
      <w:start w:val="1"/>
      <w:numFmt w:val="decimal"/>
      <w:lvlText w:val="%1."/>
      <w:lvlJc w:val="left"/>
      <w:pPr>
        <w:ind w:left="0" w:firstLine="1080"/>
      </w:pPr>
      <w:rPr>
        <w:u w:val="none"/>
      </w:rPr>
    </w:lvl>
    <w:lvl w:ilvl="1">
      <w:start w:val="1"/>
      <w:numFmt w:val="decimal"/>
      <w:lvlText w:val="%2."/>
      <w:lvlJc w:val="left"/>
      <w:pPr>
        <w:ind w:left="720" w:firstLine="2520"/>
      </w:pPr>
      <w:rPr>
        <w:u w:val="none"/>
      </w:rPr>
    </w:lvl>
    <w:lvl w:ilvl="2">
      <w:start w:val="1"/>
      <w:numFmt w:val="lowerRoman"/>
      <w:lvlText w:val="%3."/>
      <w:lvlJc w:val="left"/>
      <w:pPr>
        <w:ind w:left="1440" w:firstLine="3960"/>
      </w:pPr>
      <w:rPr>
        <w:u w:val="none"/>
      </w:rPr>
    </w:lvl>
    <w:lvl w:ilvl="3">
      <w:start w:val="1"/>
      <w:numFmt w:val="decimal"/>
      <w:lvlText w:val="%4."/>
      <w:lvlJc w:val="left"/>
      <w:pPr>
        <w:ind w:left="2160" w:firstLine="5400"/>
      </w:pPr>
      <w:rPr>
        <w:u w:val="none"/>
      </w:rPr>
    </w:lvl>
    <w:lvl w:ilvl="4">
      <w:start w:val="1"/>
      <w:numFmt w:val="lowerLetter"/>
      <w:lvlText w:val="%5."/>
      <w:lvlJc w:val="left"/>
      <w:pPr>
        <w:ind w:left="2880" w:firstLine="6840"/>
      </w:pPr>
      <w:rPr>
        <w:u w:val="none"/>
      </w:rPr>
    </w:lvl>
    <w:lvl w:ilvl="5">
      <w:start w:val="1"/>
      <w:numFmt w:val="lowerRoman"/>
      <w:lvlText w:val="%6."/>
      <w:lvlJc w:val="left"/>
      <w:pPr>
        <w:ind w:left="3600" w:firstLine="8280"/>
      </w:pPr>
      <w:rPr>
        <w:u w:val="none"/>
      </w:rPr>
    </w:lvl>
    <w:lvl w:ilvl="6">
      <w:start w:val="1"/>
      <w:numFmt w:val="decimal"/>
      <w:lvlText w:val="%7."/>
      <w:lvlJc w:val="left"/>
      <w:pPr>
        <w:ind w:left="4320" w:firstLine="9720"/>
      </w:pPr>
      <w:rPr>
        <w:u w:val="none"/>
      </w:rPr>
    </w:lvl>
    <w:lvl w:ilvl="7">
      <w:start w:val="1"/>
      <w:numFmt w:val="lowerLetter"/>
      <w:lvlText w:val="%8."/>
      <w:lvlJc w:val="left"/>
      <w:pPr>
        <w:ind w:left="5040" w:firstLine="11160"/>
      </w:pPr>
      <w:rPr>
        <w:u w:val="none"/>
      </w:rPr>
    </w:lvl>
    <w:lvl w:ilvl="8">
      <w:start w:val="1"/>
      <w:numFmt w:val="lowerRoman"/>
      <w:lvlText w:val="%9."/>
      <w:lvlJc w:val="left"/>
      <w:pPr>
        <w:ind w:left="5760" w:firstLine="12600"/>
      </w:pPr>
      <w:rPr>
        <w:u w:val="none"/>
      </w:rPr>
    </w:lvl>
  </w:abstractNum>
  <w:abstractNum w:abstractNumId="5">
    <w:nsid w:val="605444C0"/>
    <w:multiLevelType w:val="hybridMultilevel"/>
    <w:tmpl w:val="924A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E0EAFF"/>
    <w:rsid w:val="00161CA7"/>
    <w:rsid w:val="00163AFF"/>
    <w:rsid w:val="001A4E7C"/>
    <w:rsid w:val="00304021"/>
    <w:rsid w:val="005D55BE"/>
    <w:rsid w:val="005D77A7"/>
    <w:rsid w:val="006D3BE2"/>
    <w:rsid w:val="006D6890"/>
    <w:rsid w:val="00780DB0"/>
    <w:rsid w:val="00827CF9"/>
    <w:rsid w:val="00A678A6"/>
    <w:rsid w:val="00BF590E"/>
    <w:rsid w:val="00CB5C5B"/>
    <w:rsid w:val="00DB6A87"/>
    <w:rsid w:val="00E33C61"/>
    <w:rsid w:val="00E46594"/>
    <w:rsid w:val="00E55809"/>
    <w:rsid w:val="00E622D2"/>
    <w:rsid w:val="00EC2900"/>
    <w:rsid w:val="00EF724C"/>
    <w:rsid w:val="00F23340"/>
    <w:rsid w:val="00F71D52"/>
    <w:rsid w:val="4AE0EA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FF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5500"/>
      <w:outlineLvl w:val="0"/>
    </w:pPr>
    <w:rPr>
      <w:color w:val="005283"/>
      <w:sz w:val="64"/>
      <w:szCs w:val="64"/>
    </w:rPr>
  </w:style>
  <w:style w:type="paragraph" w:styleId="Heading2">
    <w:name w:val="heading 2"/>
    <w:basedOn w:val="Normal"/>
    <w:next w:val="Normal"/>
    <w:pPr>
      <w:keepNext/>
      <w:keepLines/>
      <w:spacing w:after="300"/>
      <w:outlineLvl w:val="1"/>
    </w:pPr>
    <w:rPr>
      <w:color w:val="A4AEB5"/>
      <w:sz w:val="40"/>
      <w:szCs w:val="40"/>
    </w:rPr>
  </w:style>
  <w:style w:type="paragraph" w:styleId="Heading3">
    <w:name w:val="heading 3"/>
    <w:basedOn w:val="Normal"/>
    <w:next w:val="Normal"/>
    <w:pPr>
      <w:keepNext/>
      <w:keepLines/>
      <w:spacing w:before="60" w:after="60"/>
      <w:outlineLvl w:val="2"/>
    </w:pPr>
    <w:rPr>
      <w:color w:val="005283"/>
      <w:sz w:val="28"/>
      <w:szCs w:val="28"/>
    </w:rPr>
  </w:style>
  <w:style w:type="paragraph" w:styleId="Heading4">
    <w:name w:val="heading 4"/>
    <w:basedOn w:val="Normal"/>
    <w:next w:val="Normal"/>
    <w:pPr>
      <w:keepNext/>
      <w:keepLines/>
      <w:outlineLvl w:val="3"/>
    </w:pPr>
    <w:rPr>
      <w:b/>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304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7EC918311C47459A8BFFB793453521" ma:contentTypeVersion="0" ma:contentTypeDescription="Create a new document." ma:contentTypeScope="" ma:versionID="8e47181c39a4b965ea752fb5c9c3a1e2">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E2E06-260A-4B16-A7F9-990D776DA1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59A2F-B6B4-497B-A813-2A2649EC0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ABD092-3ED0-4885-AE96-CD334909E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433</Words>
  <Characters>2473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Westover</dc:creator>
  <cp:lastModifiedBy>Westover, Andrew</cp:lastModifiedBy>
  <cp:revision>3</cp:revision>
  <dcterms:created xsi:type="dcterms:W3CDTF">2017-07-31T20:22:00Z</dcterms:created>
  <dcterms:modified xsi:type="dcterms:W3CDTF">2017-07-31T20:28:00Z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0x0101000D7EC918311C47459A8BFFB793453521</vt:lpwstr>
  </property>
</Properties>
</file>