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Guided Article Analysis Worksheet: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Student Name: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_______________________________________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</w:t>
        <w:br w:type="textWrapping"/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Article Title: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__________________________________________________________________</w:t>
        <w:br w:type="textWrapping"/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Author/News Outlet: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________________________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Link (if digital):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1. Understanding the Article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A. What is the main topic of the article?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Write 1-2 sentences summarizing what the article is mostly about.</w:t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B. What are 2 key facts or information mentioned in the article?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  <w:jc w:val="center"/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  <w:jc w:val="center"/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C. What causes of climate change are mentioned (if any)?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Human activity</w:t>
        <w:br w:type="textWrapping"/>
        <w:t xml:space="preserve"> ☐ Pollution</w:t>
        <w:br w:type="textWrapping"/>
        <w:t xml:space="preserve"> ☐ Fossil fuels</w:t>
        <w:br w:type="textWrapping"/>
        <w:t xml:space="preserve"> ☐ Deforestation</w:t>
        <w:br w:type="textWrapping"/>
        <w:t xml:space="preserve"> ☐ Natural events</w:t>
        <w:br w:type="textWrapping"/>
        <w:t xml:space="preserve"> ☐ Other: _______________________________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2. Local Impact: Arizona Connection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A. How does this article connect to climate change in Arizona?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☐ Drought</w:t>
        <w:br w:type="textWrapping"/>
        <w:t xml:space="preserve"> ☐ Water shortages</w:t>
        <w:br w:type="textWrapping"/>
        <w:t xml:space="preserve"> ☐ Wildfires</w:t>
        <w:br w:type="textWrapping"/>
        <w:t xml:space="preserve"> ☐ Heatwaves</w:t>
        <w:br w:type="textWrapping"/>
        <w:t xml:space="preserve"> ☐ Agriculture problems</w:t>
        <w:br w:type="textWrapping"/>
        <w:t xml:space="preserve"> ☐ Other: _______________________________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Explain your answer (2–3 sentences):</w:t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B. Does the article mention any people, places, or events in Arizona or tribal communities?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☐ Yes ☐ No</w:t>
        <w:br w:type="textWrapping"/>
        <w:t xml:space="preserve"> If yes, who or what is mentioned?</w:t>
      </w:r>
    </w:p>
    <w:p w:rsidR="00000000" w:rsidDel="00000000" w:rsidP="00000000" w:rsidRDefault="00000000" w:rsidRPr="00000000" w14:paraId="00000013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3. Analyzing the Author’s Purpose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A. Why do you think the journalist wrote this article?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(Check all that apply)</w:t>
        <w:br w:type="textWrapping"/>
        <w:t xml:space="preserve"> ☐ To inform</w:t>
        <w:br w:type="textWrapping"/>
        <w:t xml:space="preserve"> ☐ To persuade</w:t>
        <w:br w:type="textWrapping"/>
        <w:t xml:space="preserve"> ☐ To warn or raise awareness</w:t>
        <w:br w:type="textWrapping"/>
        <w:t xml:space="preserve"> ☐ To entertain</w:t>
        <w:br w:type="textWrapping"/>
        <w:t xml:space="preserve"> ☐ Other: _______________________________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B. What tone or emotion did you feel while reading this article?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☐ Concerned ☐ Hopeful ☐ Angry ☐ Inspired ☐ Confused ☐ Other: __________</w:t>
      </w:r>
    </w:p>
    <w:p w:rsidR="00000000" w:rsidDel="00000000" w:rsidP="00000000" w:rsidRDefault="00000000" w:rsidRPr="00000000" w14:paraId="00000019">
      <w:pPr>
        <w:spacing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4. Your Thoughts and Reflection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A. What is one question you still have after reading this article?</w:t>
      </w:r>
    </w:p>
    <w:p w:rsidR="00000000" w:rsidDel="00000000" w:rsidP="00000000" w:rsidRDefault="00000000" w:rsidRPr="00000000" w14:paraId="0000001C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B. How does this issue personally affect you, your family, or your community?</w:t>
      </w:r>
    </w:p>
    <w:p w:rsidR="00000000" w:rsidDel="00000000" w:rsidP="00000000" w:rsidRDefault="00000000" w:rsidRPr="00000000" w14:paraId="0000001F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C. What is one thing you or your class could do in response to this issue?</w:t>
      </w:r>
    </w:p>
    <w:p w:rsidR="00000000" w:rsidDel="00000000" w:rsidP="00000000" w:rsidRDefault="00000000" w:rsidRPr="00000000" w14:paraId="00000022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45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line="276" w:lineRule="auto"/>
      <w:rPr>
        <w:rFonts w:ascii="Lato" w:cs="Lato" w:eastAsia="Lato" w:hAnsi="Lato"/>
        <w:b w:val="1"/>
        <w:bCs w:val="1"/>
        <w:color w:val="666666"/>
      </w:rPr>
    </w:pPr>
    <w:r w:rsidDel="00000000" w:rsidR="00000000" w:rsidRPr="00000000">
      <w:rPr>
        <w:rFonts w:ascii="Lato" w:cs="Lato" w:eastAsia="Lato" w:hAnsi="Lato"/>
        <w:b w:val="1"/>
        <w:bCs w:val="1"/>
        <w:color w:val="666666"/>
        <w:rtl w:val="0"/>
      </w:rPr>
      <w:t xml:space="preserve">From Global to Local: </w:t>
      <w:br w:type="textWrapping"/>
      <w:t xml:space="preserve">Understanding and Responding to Climate Change in Arizona Native American Communities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4657725</wp:posOffset>
          </wp:positionH>
          <wp:positionV relativeFrom="paragraph">
            <wp:posOffset>-114299</wp:posOffset>
          </wp:positionV>
          <wp:extent cx="1833563" cy="23879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563" cy="2387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spacing w:after="200" w:line="276" w:lineRule="auto"/>
      <w:rPr/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Lesson by Andre Pineda, a Spring 2025 Pulitzer Center Teacher Fellow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