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Mx. Jihan</w:t>
        <w:tab/>
        <w:tab/>
        <w:tab/>
        <w:tab/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ab/>
        <w:t xml:space="preserve">Guided Reading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ab/>
        <w:tab/>
        <w:tab/>
        <w:t xml:space="preserve">Name: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Lato" w:cs="Lato" w:eastAsia="Lato" w:hAnsi="Lato"/>
          <w:b w:val="1"/>
          <w:bCs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Part I: Guided Reading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Lato" w:cs="Lato" w:eastAsia="Lato" w:hAnsi="La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Directions: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Annotate as you read your articles. Then, answer the questions below for each article.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Southern Illinois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Chicago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What is the issue of the article? Explain in a sentence or two.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Who is being impacted in the article? Think about the demographics of the people - age, gender, race, religion, etc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How long has the issue been going on?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Where is the issue taking place? Include the region of the state, but also the neighborhood or town.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How are people handling the issue? Explain in a sentence or two, give at least one example.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after="200" w:before="200" w:line="240" w:lineRule="auto"/>
        <w:ind w:left="0" w:firstLine="0"/>
        <w:rPr>
          <w:rFonts w:ascii="Lato" w:cs="Lato" w:eastAsia="Lato" w:hAnsi="Lato"/>
          <w:b w:val="1"/>
          <w:bCs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Part II: Compare and Contrast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left="0" w:firstLine="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Directions: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Once you have read/shared both articles, answer the questions below in your own words and complete sentences.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left="0" w:firstLine="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What are your big takeaways about the readings?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Briefly describe the similarities and differences between Chicago and Southern Illinois on your topic.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What is being done to end poverty in either or both locations?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Is local media covering the issues? If so, what kind of coverage is it - positive, negative, broad, narrow, etc?</w:t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jc w:val="right"/>
      <w:rPr>
        <w:rFonts w:ascii="Lato" w:cs="Lato" w:eastAsia="Lato" w:hAnsi="Lato"/>
      </w:rPr>
    </w:pPr>
    <w:r w:rsidDel="00000000" w:rsidR="00000000" w:rsidRPr="00000000">
      <w:rPr>
        <w:rFonts w:ascii="Lato" w:cs="Lato" w:eastAsia="Lato" w:hAnsi="Lato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Lato" w:cs="Lato" w:eastAsia="Lato" w:hAnsi="Lato"/>
        <w:rtl w:val="0"/>
      </w:rPr>
      <w:t xml:space="preserve"> of 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spacing w:line="276" w:lineRule="auto"/>
      <w:rPr/>
    </w:pPr>
    <w:r w:rsidDel="00000000" w:rsidR="00000000" w:rsidRPr="00000000">
      <w:rPr>
        <w:rFonts w:ascii="Lato" w:cs="Lato" w:eastAsia="Lato" w:hAnsi="Lato"/>
        <w:rtl w:val="0"/>
      </w:rPr>
      <w:t xml:space="preserve">Bold Promises to End Poverty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5129213</wp:posOffset>
          </wp:positionH>
          <wp:positionV relativeFrom="paragraph">
            <wp:posOffset>-85724</wp:posOffset>
          </wp:positionV>
          <wp:extent cx="1624013" cy="20842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4013" cy="20842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8">
    <w:pPr>
      <w:spacing w:after="200" w:line="276" w:lineRule="auto"/>
      <w:rPr/>
    </w:pPr>
    <w:r w:rsidDel="00000000" w:rsidR="00000000" w:rsidRPr="00000000">
      <w:rPr>
        <w:rFonts w:ascii="Lato" w:cs="Lato" w:eastAsia="Lato" w:hAnsi="Lato"/>
        <w:color w:val="666666"/>
        <w:rtl w:val="0"/>
      </w:rPr>
      <w:t xml:space="preserve">Materials by Rivanna Jihan, part of the 2025 Spring Pulitzer Center Teacher Fellowship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