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Roboto" w:cs="Roboto" w:eastAsia="Roboto" w:hAnsi="Roboto"/>
          <w:b w:val="1"/>
          <w:bCs w:val="1"/>
          <w:sz w:val="36"/>
          <w:szCs w:val="3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6"/>
          <w:szCs w:val="36"/>
          <w:rtl w:val="0"/>
        </w:rPr>
        <w:t xml:space="preserve">Civic Action Plan Rubric</w:t>
      </w:r>
    </w:p>
    <w:tbl>
      <w:tblPr>
        <w:tblStyle w:val="Table1"/>
        <w:tblW w:w="14475.0" w:type="dxa"/>
        <w:jc w:val="left"/>
        <w:tblBorders>
          <w:top w:color="000000" w:space="0" w:sz="5" w:val="single"/>
          <w:left w:color="000000" w:space="0" w:sz="5" w:val="single"/>
          <w:bottom w:color="000000" w:space="0" w:sz="5" w:val="single"/>
          <w:right w:color="000000" w:space="0" w:sz="5" w:val="single"/>
          <w:insideH w:color="000000" w:space="0" w:sz="5" w:val="single"/>
          <w:insideV w:color="000000" w:space="0" w:sz="5" w:val="single"/>
        </w:tblBorders>
        <w:tblLayout w:type="fixed"/>
        <w:tblLook w:val="0600"/>
      </w:tblPr>
      <w:tblGrid>
        <w:gridCol w:w="2895"/>
        <w:gridCol w:w="2895"/>
        <w:gridCol w:w="2895"/>
        <w:gridCol w:w="2895"/>
        <w:gridCol w:w="2895"/>
        <w:tblGridChange w:id="0">
          <w:tblGrid>
            <w:gridCol w:w="2895"/>
            <w:gridCol w:w="2895"/>
            <w:gridCol w:w="2895"/>
            <w:gridCol w:w="2895"/>
            <w:gridCol w:w="289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Criteria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4 – Advanced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3 – Proficient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2 – Developing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1 – Beginning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Understanding of the Issue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Clearly explains the issue with strong evidence of research and local relevance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Explains the issue with some evidence and a local connection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Partially explains the issue; limited local connection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Vague or unclear understanding of the issue; lacks local context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Connection to Community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Strong and insightful connection to school, tribal, or local community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Clear connection to local community issues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Basic or general mention of community connection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Little or no connection to the local community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Civic Action Plan Design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Action plan is specific, creative, and highly feasible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Action plan is realistic and mostly well-developed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Action plan is basic, somewhat unclear or vague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Action plan lacks feasibility or clarity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Implementation Details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Thoroughly outlines needed steps, resources, and timeline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Lists steps, resources, and timeline with some detail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Includes minimal planning; some key parts missing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Few or no planning details provided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Collaboration / Partnerships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Thoughtfully includes roles of others or possible partnerships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Mentions others who could help or participate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Vague mention of collaboration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No mention of collaboration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Impact / Purpose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Clearly explains how the plan will create awareness or change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Explains the purpose and expected outcome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Purpose is somewhat vague or undeveloped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Purpose is unclear or missing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Reflection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Deep reflection on learning and civic responsibility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Reflects on learning and potential impact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Limited reflection on learning or action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No reflection or irrelevant response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bdd6ee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before="240" w:lineRule="auto"/>
              <w:jc w:val="center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Presentation / Communication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5e0b3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Professionally presented; clear, organized, and compelling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e5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Well-presented; mostly clear and organized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2cc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Some organization; message is partially clear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d8b99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before="240" w:lineRule="auto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Poorly presented or difficult to follow</w:t>
            </w:r>
          </w:p>
        </w:tc>
      </w:tr>
    </w:tbl>
    <w:p w:rsidR="00000000" w:rsidDel="00000000" w:rsidP="00000000" w:rsidRDefault="00000000" w:rsidRPr="00000000" w14:paraId="0000002F">
      <w:pPr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Scoring Guide: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28–32 points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: Exceeds Expectations                     </w:t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20–27 points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: Meets Expectations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13–19 points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: Developing                                      </w:t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Below 13 points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: Beginning</w:t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