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line="240" w:lineRule="auto"/>
        <w:rPr>
          <w:rFonts w:ascii="Lato" w:cs="Lato" w:eastAsia="Lato" w:hAnsi="Lato"/>
          <w:b w:val="1"/>
          <w:bCs w:val="1"/>
          <w:color w:val="ff0000"/>
          <w:u w:val="none"/>
        </w:rPr>
      </w:pPr>
      <w:bookmarkStart w:colFirst="0" w:colLast="0" w:name="_g515pnxpgkbz" w:id="0"/>
      <w:bookmarkEnd w:id="0"/>
      <w:r w:rsidDel="00000000" w:rsidR="00000000" w:rsidRPr="00000000">
        <w:rPr>
          <w:rtl w:val="0"/>
        </w:rPr>
        <w:t xml:space="preserve">Lesson Overview</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14:paraId="00000002">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How many days are needed to teach this lesson?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pageBreakBefore w:val="0"/>
              <w:spacing w:line="276" w:lineRule="auto"/>
              <w:rPr>
                <w:rFonts w:ascii="Lato" w:cs="Lato" w:eastAsia="Lato" w:hAnsi="Lato"/>
              </w:rPr>
            </w:pPr>
            <w:r w:rsidDel="00000000" w:rsidR="00000000" w:rsidRPr="00000000">
              <w:rPr>
                <w:rFonts w:ascii="Lato" w:cs="Lato" w:eastAsia="Lato" w:hAnsi="Lato"/>
                <w:rtl w:val="0"/>
              </w:rPr>
              <w:t xml:space="preserve">2 Class Days (1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76" w:lineRule="auto"/>
              <w:rPr>
                <w:rFonts w:ascii="Lato" w:cs="Lato" w:eastAsia="Lato" w:hAnsi="Lato"/>
              </w:rPr>
            </w:pPr>
            <w:r w:rsidDel="00000000" w:rsidR="00000000" w:rsidRPr="00000000">
              <w:rPr>
                <w:rFonts w:ascii="Lato" w:cs="Lato" w:eastAsia="Lato" w:hAnsi="Lato"/>
                <w:rtl w:val="0"/>
              </w:rPr>
              <w:t xml:space="preserve">Grade Level(s)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76" w:lineRule="auto"/>
              <w:rPr>
                <w:rFonts w:ascii="Lato" w:cs="Lato" w:eastAsia="Lato" w:hAnsi="Lato"/>
              </w:rPr>
            </w:pPr>
            <w:r w:rsidDel="00000000" w:rsidR="00000000" w:rsidRPr="00000000">
              <w:rPr>
                <w:rFonts w:ascii="Lato" w:cs="Lato" w:eastAsia="Lato" w:hAnsi="Lato"/>
                <w:rtl w:val="0"/>
              </w:rPr>
              <w:t xml:space="preserve">12th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line="276" w:lineRule="auto"/>
              <w:rPr>
                <w:rFonts w:ascii="Lato" w:cs="Lato" w:eastAsia="Lato" w:hAnsi="Lato"/>
              </w:rPr>
            </w:pPr>
            <w:r w:rsidDel="00000000" w:rsidR="00000000" w:rsidRPr="00000000">
              <w:rPr>
                <w:rFonts w:ascii="Lato" w:cs="Lato" w:eastAsia="Lato" w:hAnsi="Lato"/>
                <w:rtl w:val="0"/>
              </w:rPr>
              <w:t xml:space="preserve">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76" w:lineRule="auto"/>
              <w:rPr>
                <w:rFonts w:ascii="Lato" w:cs="Lato" w:eastAsia="Lato" w:hAnsi="Lato"/>
              </w:rPr>
            </w:pPr>
            <w:r w:rsidDel="00000000" w:rsidR="00000000" w:rsidRPr="00000000">
              <w:rPr>
                <w:rFonts w:ascii="Lato" w:cs="Lato" w:eastAsia="Lato" w:hAnsi="Lato"/>
                <w:rtl w:val="0"/>
              </w:rPr>
              <w:t xml:space="preserve">United States 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Lesson Summary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276" w:lineRule="auto"/>
              <w:rPr>
                <w:rFonts w:ascii="Lato" w:cs="Lato" w:eastAsia="Lato" w:hAnsi="Lato"/>
              </w:rPr>
            </w:pPr>
            <w:r w:rsidDel="00000000" w:rsidR="00000000" w:rsidRPr="00000000">
              <w:rPr>
                <w:rFonts w:ascii="Lato" w:cs="Lato" w:eastAsia="Lato" w:hAnsi="Lato"/>
                <w:rtl w:val="0"/>
              </w:rPr>
              <w:t xml:space="preserve">Students describe and evaluate the tools used in United States foreign policy by analyzing United States foreign policy and cuts to USAID.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Standards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76" w:lineRule="auto"/>
              <w:rPr>
                <w:rFonts w:ascii="Lato" w:cs="Lato" w:eastAsia="Lato" w:hAnsi="Lato"/>
              </w:rPr>
            </w:pPr>
            <w:hyperlink r:id="rId6">
              <w:r w:rsidDel="00000000" w:rsidR="00000000" w:rsidRPr="00000000">
                <w:rPr>
                  <w:rFonts w:ascii="Lato" w:cs="Lato" w:eastAsia="Lato" w:hAnsi="Lato"/>
                  <w:color w:val="1155cc"/>
                  <w:u w:val="single"/>
                  <w:rtl w:val="0"/>
                </w:rPr>
                <w:t xml:space="preserve">US Gov TEKS</w:t>
              </w:r>
            </w:hyperlink>
            <w:r w:rsidDel="00000000" w:rsidR="00000000" w:rsidRPr="00000000">
              <w:rPr>
                <w:rFonts w:ascii="Lato" w:cs="Lato" w:eastAsia="Lato" w:hAnsi="Lato"/>
                <w:rtl w:val="0"/>
              </w:rPr>
              <w:t xml:space="preserve">: </w:t>
            </w:r>
          </w:p>
          <w:p w:rsidR="00000000" w:rsidDel="00000000" w:rsidP="00000000" w:rsidRDefault="00000000" w:rsidRPr="00000000" w14:paraId="0000000D">
            <w:pPr>
              <w:pageBreakBefore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(5)(A) analyze how economic and natural resources influence United States foreign policy</w:t>
            </w:r>
          </w:p>
          <w:p w:rsidR="00000000" w:rsidDel="00000000" w:rsidP="00000000" w:rsidRDefault="00000000" w:rsidRPr="00000000" w14:paraId="0000000E">
            <w:pPr>
              <w:pageBreakBefore w:val="0"/>
              <w:numPr>
                <w:ilvl w:val="0"/>
                <w:numId w:val="3"/>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(7)(G) explain the major responsibilities of the federal government for domestic and foreign policy such as national defense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Focus Pulitzer Center news story/stories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t>
            </w:r>
            <w:hyperlink r:id="rId7">
              <w:r w:rsidDel="00000000" w:rsidR="00000000" w:rsidRPr="00000000">
                <w:rPr>
                  <w:rFonts w:ascii="Lato" w:cs="Lato" w:eastAsia="Lato" w:hAnsi="Lato"/>
                  <w:color w:val="1155cc"/>
                  <w:u w:val="single"/>
                  <w:rtl w:val="0"/>
                </w:rPr>
                <w:t xml:space="preserve">Cuts and Consequences: The End of USAID</w:t>
              </w:r>
            </w:hyperlink>
            <w:r w:rsidDel="00000000" w:rsidR="00000000" w:rsidRPr="00000000">
              <w:rPr>
                <w:rFonts w:ascii="Lato" w:cs="Lato" w:eastAsia="Lato" w:hAnsi="Lato"/>
                <w:rtl w:val="0"/>
              </w:rPr>
              <w:t xml:space="preserve">” by William Brangham, Fred de Sam Lazaro, Molly Knight Raskin, and Morgan Till</w:t>
            </w:r>
            <w:r w:rsidDel="00000000" w:rsidR="00000000" w:rsidRPr="00000000">
              <w:rPr>
                <w:rtl w:val="0"/>
              </w:rPr>
            </w:r>
          </w:p>
          <w:p w:rsidR="00000000" w:rsidDel="00000000" w:rsidP="00000000" w:rsidRDefault="00000000" w:rsidRPr="00000000" w14:paraId="00000011">
            <w:pPr>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b w:val="1"/>
                <w:bCs w:val="1"/>
                <w:rtl w:val="0"/>
              </w:rPr>
              <w:t xml:space="preserve">“</w:t>
            </w:r>
            <w:hyperlink r:id="rId8">
              <w:r w:rsidDel="00000000" w:rsidR="00000000" w:rsidRPr="00000000">
                <w:rPr>
                  <w:rFonts w:ascii="Lato" w:cs="Lato" w:eastAsia="Lato" w:hAnsi="Lato"/>
                  <w:color w:val="1155cc"/>
                  <w:u w:val="single"/>
                  <w:rtl w:val="0"/>
                </w:rPr>
                <w:t xml:space="preserve">Fight Against Tuberculosis Stalls in Bangladesh As U.S. Cuts Aid</w:t>
              </w:r>
            </w:hyperlink>
            <w:r w:rsidDel="00000000" w:rsidR="00000000" w:rsidRPr="00000000">
              <w:rPr>
                <w:rFonts w:ascii="Lato" w:cs="Lato" w:eastAsia="Lato" w:hAnsi="Lato"/>
                <w:rtl w:val="0"/>
              </w:rPr>
              <w:t xml:space="preserve">” by Fred de Sam Lazaro and Simeon Lancaster</w:t>
            </w:r>
          </w:p>
          <w:p w:rsidR="00000000" w:rsidDel="00000000" w:rsidP="00000000" w:rsidRDefault="00000000" w:rsidRPr="00000000" w14:paraId="00000012">
            <w:pPr>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t>
            </w:r>
            <w:hyperlink r:id="rId9">
              <w:r w:rsidDel="00000000" w:rsidR="00000000" w:rsidRPr="00000000">
                <w:rPr>
                  <w:rFonts w:ascii="Lato" w:cs="Lato" w:eastAsia="Lato" w:hAnsi="Lato"/>
                  <w:color w:val="1155cc"/>
                  <w:u w:val="single"/>
                  <w:rtl w:val="0"/>
                </w:rPr>
                <w:t xml:space="preserve">Ghana Struggles To Fight Disease and Poverty Without Vital U.S. Aid</w:t>
              </w:r>
            </w:hyperlink>
            <w:r w:rsidDel="00000000" w:rsidR="00000000" w:rsidRPr="00000000">
              <w:rPr>
                <w:rFonts w:ascii="Lato" w:cs="Lato" w:eastAsia="Lato" w:hAnsi="Lato"/>
                <w:rtl w:val="0"/>
              </w:rPr>
              <w:t xml:space="preserve">” by William Brangham and Molly Knight Raskin</w:t>
            </w:r>
          </w:p>
          <w:p w:rsidR="00000000" w:rsidDel="00000000" w:rsidP="00000000" w:rsidRDefault="00000000" w:rsidRPr="00000000" w14:paraId="00000013">
            <w:pPr>
              <w:widowControl w:val="0"/>
              <w:numPr>
                <w:ilvl w:val="0"/>
                <w:numId w:val="2"/>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w:t>
            </w:r>
            <w:hyperlink r:id="rId10">
              <w:r w:rsidDel="00000000" w:rsidR="00000000" w:rsidRPr="00000000">
                <w:rPr>
                  <w:rFonts w:ascii="Lato" w:cs="Lato" w:eastAsia="Lato" w:hAnsi="Lato"/>
                  <w:color w:val="1155cc"/>
                  <w:u w:val="single"/>
                  <w:rtl w:val="0"/>
                </w:rPr>
                <w:t xml:space="preserve">How USAID Cuts Are Impacting the Fight Against HIV in </w:t>
              </w:r>
            </w:hyperlink>
            <w:hyperlink r:id="rId11">
              <w:r w:rsidDel="00000000" w:rsidR="00000000" w:rsidRPr="00000000">
                <w:rPr>
                  <w:rFonts w:ascii="Lato" w:cs="Lato" w:eastAsia="Lato" w:hAnsi="Lato"/>
                  <w:color w:val="1155cc"/>
                  <w:u w:val="single"/>
                  <w:rtl w:val="0"/>
                </w:rPr>
                <w:t xml:space="preserve">Kenya</w:t>
              </w:r>
            </w:hyperlink>
            <w:r w:rsidDel="00000000" w:rsidR="00000000" w:rsidRPr="00000000">
              <w:rPr>
                <w:rFonts w:ascii="Lato" w:cs="Lato" w:eastAsia="Lato" w:hAnsi="Lato"/>
                <w:rtl w:val="0"/>
              </w:rPr>
              <w:t xml:space="preserve">” by William Brangham and Molly Knight Raskin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76" w:lineRule="auto"/>
              <w:rPr>
                <w:rFonts w:ascii="Lato" w:cs="Lato" w:eastAsia="Lato" w:hAnsi="Lato"/>
                <w:i w:val="1"/>
                <w:iCs w:val="1"/>
              </w:rPr>
            </w:pPr>
            <w:r w:rsidDel="00000000" w:rsidR="00000000" w:rsidRPr="00000000">
              <w:rPr>
                <w:rFonts w:ascii="Lato" w:cs="Lato" w:eastAsia="Lato" w:hAnsi="Lato"/>
                <w:rtl w:val="0"/>
              </w:rPr>
              <w:t xml:space="preserve">Notes on Context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76" w:lineRule="auto"/>
              <w:rPr>
                <w:rFonts w:ascii="Lato" w:cs="Lato" w:eastAsia="Lato" w:hAnsi="Lato"/>
              </w:rPr>
            </w:pPr>
            <w:r w:rsidDel="00000000" w:rsidR="00000000" w:rsidRPr="00000000">
              <w:rPr>
                <w:rFonts w:ascii="Lato" w:cs="Lato" w:eastAsia="Lato" w:hAnsi="Lato"/>
                <w:rtl w:val="0"/>
              </w:rPr>
              <w:t xml:space="preserve">This is a dual credit United States Government class, so the rigor may need to be adjusted for other levels.</w:t>
            </w:r>
          </w:p>
          <w:p w:rsidR="00000000" w:rsidDel="00000000" w:rsidP="00000000" w:rsidRDefault="00000000" w:rsidRPr="00000000" w14:paraId="00000016">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7">
            <w:pPr>
              <w:pageBreakBefore w:val="0"/>
              <w:spacing w:line="276" w:lineRule="auto"/>
              <w:rPr>
                <w:rFonts w:ascii="Lato" w:cs="Lato" w:eastAsia="Lato" w:hAnsi="Lato"/>
              </w:rPr>
            </w:pPr>
            <w:r w:rsidDel="00000000" w:rsidR="00000000" w:rsidRPr="00000000">
              <w:rPr>
                <w:rFonts w:ascii="Lato" w:cs="Lato" w:eastAsia="Lato" w:hAnsi="Lato"/>
                <w:rtl w:val="0"/>
              </w:rPr>
              <w:t xml:space="preserve">This lesson was created for the middle of our Executive Branch unit, so students were already familiar with the Executive Branch and how it functions domestically.</w:t>
            </w:r>
          </w:p>
          <w:p w:rsidR="00000000" w:rsidDel="00000000" w:rsidP="00000000" w:rsidRDefault="00000000" w:rsidRPr="00000000" w14:paraId="00000018">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9">
            <w:pPr>
              <w:pageBreakBefore w:val="0"/>
              <w:spacing w:line="276" w:lineRule="auto"/>
              <w:rPr>
                <w:rFonts w:ascii="Lato" w:cs="Lato" w:eastAsia="Lato" w:hAnsi="Lato"/>
              </w:rPr>
            </w:pPr>
            <w:r w:rsidDel="00000000" w:rsidR="00000000" w:rsidRPr="00000000">
              <w:rPr>
                <w:rFonts w:ascii="Lato" w:cs="Lato" w:eastAsia="Lato" w:hAnsi="Lato"/>
                <w:rtl w:val="0"/>
              </w:rPr>
              <w:t xml:space="preserve">Our school has 90-minute class periods and an A/B Day schedule, so this lesson was planned to be a week-long lesson cycle (2 class periods).</w:t>
            </w:r>
          </w:p>
          <w:p w:rsidR="00000000" w:rsidDel="00000000" w:rsidP="00000000" w:rsidRDefault="00000000" w:rsidRPr="00000000" w14:paraId="0000001A">
            <w:pPr>
              <w:pageBreakBefore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B">
            <w:pPr>
              <w:pageBreakBefore w:val="0"/>
              <w:spacing w:line="276" w:lineRule="auto"/>
              <w:rPr>
                <w:rFonts w:ascii="Lato" w:cs="Lato" w:eastAsia="Lato" w:hAnsi="Lato"/>
              </w:rPr>
            </w:pPr>
            <w:r w:rsidDel="00000000" w:rsidR="00000000" w:rsidRPr="00000000">
              <w:rPr>
                <w:rFonts w:ascii="Lato" w:cs="Lato" w:eastAsia="Lato" w:hAnsi="Lato"/>
                <w:rtl w:val="0"/>
              </w:rPr>
              <w:t xml:space="preserve">Our class uses a 4-point grading scale, so the rubrics are all created as thus (4=A, 3=B, 2=C, 1=D, 0=F).</w:t>
            </w:r>
          </w:p>
        </w:tc>
      </w:tr>
    </w:tbl>
    <w:p w:rsidR="00000000" w:rsidDel="00000000" w:rsidP="00000000" w:rsidRDefault="00000000" w:rsidRPr="00000000" w14:paraId="0000001C">
      <w:pPr>
        <w:pStyle w:val="Heading1"/>
        <w:spacing w:after="200" w:lineRule="auto"/>
        <w:rPr>
          <w:rFonts w:ascii="Lato" w:cs="Lato" w:eastAsia="Lato" w:hAnsi="Lato"/>
          <w:u w:val="none"/>
        </w:rPr>
      </w:pPr>
      <w:bookmarkStart w:colFirst="0" w:colLast="0" w:name="_vyt5989xnxbg" w:id="1"/>
      <w:bookmarkEnd w:id="1"/>
      <w:r w:rsidDel="00000000" w:rsidR="00000000" w:rsidRPr="00000000">
        <w:rPr>
          <w:rtl w:val="0"/>
        </w:rPr>
        <w:t xml:space="preserve">Lesson Plan</w:t>
      </w:r>
      <w:r w:rsidDel="00000000" w:rsidR="00000000" w:rsidRPr="00000000">
        <w:rPr>
          <w:u w:val="none"/>
          <w:rtl w:val="0"/>
        </w:rPr>
        <w:t xml:space="preserve">:</w:t>
      </w: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jc w:val="center"/>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Essential Question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1F">
            <w:pPr>
              <w:widowControl w:val="0"/>
              <w:spacing w:line="276" w:lineRule="auto"/>
              <w:rPr>
                <w:rFonts w:ascii="Lato" w:cs="Lato" w:eastAsia="Lato" w:hAnsi="Lato"/>
              </w:rPr>
            </w:pPr>
            <w:r w:rsidDel="00000000" w:rsidR="00000000" w:rsidRPr="00000000">
              <w:rPr>
                <w:rFonts w:ascii="Lato" w:cs="Lato" w:eastAsia="Lato" w:hAnsi="Lato"/>
                <w:rtl w:val="0"/>
              </w:rPr>
              <w:t xml:space="preserve">How does United States foreign policy impact global health?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76" w:lineRule="auto"/>
              <w:jc w:val="center"/>
              <w:rPr>
                <w:rFonts w:ascii="Lato" w:cs="Lato" w:eastAsia="Lato" w:hAnsi="Lato"/>
              </w:rPr>
            </w:pPr>
            <w:r w:rsidDel="00000000" w:rsidR="00000000" w:rsidRPr="00000000">
              <w:rPr>
                <w:rFonts w:ascii="Lato" w:cs="Lato" w:eastAsia="Lato" w:hAnsi="Lato"/>
                <w:b w:val="1"/>
                <w:bCs w:val="1"/>
                <w:sz w:val="24"/>
                <w:szCs w:val="24"/>
                <w:rtl w:val="0"/>
              </w:rPr>
              <w:t xml:space="preserve">Focus  Pulitzer Center News Story/Stories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76"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22">
            <w:pPr>
              <w:spacing w:line="276" w:lineRule="auto"/>
              <w:rPr>
                <w:rFonts w:ascii="Lato" w:cs="Lato" w:eastAsia="Lato" w:hAnsi="Lato"/>
                <w:i w:val="1"/>
                <w:iCs w:val="1"/>
              </w:rPr>
            </w:pPr>
            <w:r w:rsidDel="00000000" w:rsidR="00000000" w:rsidRPr="00000000">
              <w:rPr>
                <w:rFonts w:ascii="Lato" w:cs="Lato" w:eastAsia="Lato" w:hAnsi="Lato"/>
                <w:b w:val="1"/>
                <w:bCs w:val="1"/>
                <w:rtl w:val="0"/>
              </w:rPr>
              <w:t xml:space="preserve">“</w:t>
            </w:r>
            <w:hyperlink r:id="rId12">
              <w:r w:rsidDel="00000000" w:rsidR="00000000" w:rsidRPr="00000000">
                <w:rPr>
                  <w:rFonts w:ascii="Lato" w:cs="Lato" w:eastAsia="Lato" w:hAnsi="Lato"/>
                  <w:color w:val="1155cc"/>
                  <w:u w:val="single"/>
                  <w:rtl w:val="0"/>
                </w:rPr>
                <w:t xml:space="preserve">Cuts and Consequences: The End of USAID</w:t>
              </w:r>
            </w:hyperlink>
            <w:r w:rsidDel="00000000" w:rsidR="00000000" w:rsidRPr="00000000">
              <w:rPr>
                <w:rFonts w:ascii="Lato" w:cs="Lato" w:eastAsia="Lato" w:hAnsi="Lato"/>
                <w:rtl w:val="0"/>
              </w:rPr>
              <w:t xml:space="preserve">” by Molly Knight Raskin, Morgan Till, William Brangham, and Fred de Sam Lazaro for </w:t>
            </w:r>
            <w:r w:rsidDel="00000000" w:rsidR="00000000" w:rsidRPr="00000000">
              <w:rPr>
                <w:rFonts w:ascii="Lato" w:cs="Lato" w:eastAsia="Lato" w:hAnsi="Lato"/>
                <w:i w:val="1"/>
                <w:iCs w:val="1"/>
                <w:rtl w:val="0"/>
              </w:rPr>
              <w:t xml:space="preserve">PBS NewsHour</w:t>
            </w:r>
          </w:p>
          <w:p w:rsidR="00000000" w:rsidDel="00000000" w:rsidP="00000000" w:rsidRDefault="00000000" w:rsidRPr="00000000" w14:paraId="00000023">
            <w:pPr>
              <w:spacing w:line="276"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24">
            <w:pPr>
              <w:spacing w:line="276" w:lineRule="auto"/>
              <w:rPr>
                <w:rFonts w:ascii="Lato" w:cs="Lato" w:eastAsia="Lato" w:hAnsi="Lato"/>
              </w:rPr>
            </w:pPr>
            <w:r w:rsidDel="00000000" w:rsidR="00000000" w:rsidRPr="00000000">
              <w:rPr>
                <w:rFonts w:ascii="Lato" w:cs="Lato" w:eastAsia="Lato" w:hAnsi="Lato"/>
                <w:b w:val="1"/>
                <w:bCs w:val="1"/>
                <w:rtl w:val="0"/>
              </w:rPr>
              <w:t xml:space="preserve">“</w:t>
            </w:r>
            <w:hyperlink r:id="rId13">
              <w:r w:rsidDel="00000000" w:rsidR="00000000" w:rsidRPr="00000000">
                <w:rPr>
                  <w:rFonts w:ascii="Lato" w:cs="Lato" w:eastAsia="Lato" w:hAnsi="Lato"/>
                  <w:color w:val="1155cc"/>
                  <w:u w:val="single"/>
                  <w:rtl w:val="0"/>
                </w:rPr>
                <w:t xml:space="preserve">Fight Against Tuberculosis Stalls in Bangladesh As U.S. Cuts Aid</w:t>
              </w:r>
            </w:hyperlink>
            <w:r w:rsidDel="00000000" w:rsidR="00000000" w:rsidRPr="00000000">
              <w:rPr>
                <w:rFonts w:ascii="Lato" w:cs="Lato" w:eastAsia="Lato" w:hAnsi="Lato"/>
                <w:rtl w:val="0"/>
              </w:rPr>
              <w:t xml:space="preserve">” by Fred de Sam Lazaro and Simeon Lancaster</w:t>
            </w:r>
          </w:p>
          <w:p w:rsidR="00000000" w:rsidDel="00000000" w:rsidP="00000000" w:rsidRDefault="00000000" w:rsidRPr="00000000" w14:paraId="00000025">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6">
            <w:pPr>
              <w:spacing w:line="276" w:lineRule="auto"/>
              <w:rPr>
                <w:rFonts w:ascii="Lato" w:cs="Lato" w:eastAsia="Lato" w:hAnsi="Lato"/>
              </w:rPr>
            </w:pPr>
            <w:r w:rsidDel="00000000" w:rsidR="00000000" w:rsidRPr="00000000">
              <w:rPr>
                <w:rFonts w:ascii="Lato" w:cs="Lato" w:eastAsia="Lato" w:hAnsi="Lato"/>
                <w:rtl w:val="0"/>
              </w:rPr>
              <w:t xml:space="preserve">“</w:t>
            </w:r>
            <w:hyperlink r:id="rId14">
              <w:r w:rsidDel="00000000" w:rsidR="00000000" w:rsidRPr="00000000">
                <w:rPr>
                  <w:rFonts w:ascii="Lato" w:cs="Lato" w:eastAsia="Lato" w:hAnsi="Lato"/>
                  <w:color w:val="1155cc"/>
                  <w:u w:val="single"/>
                  <w:rtl w:val="0"/>
                </w:rPr>
                <w:t xml:space="preserve">Ghana Struggles To Fight Disease and Poverty Without Vital U.S. Aid</w:t>
              </w:r>
            </w:hyperlink>
            <w:r w:rsidDel="00000000" w:rsidR="00000000" w:rsidRPr="00000000">
              <w:rPr>
                <w:rFonts w:ascii="Lato" w:cs="Lato" w:eastAsia="Lato" w:hAnsi="Lato"/>
                <w:rtl w:val="0"/>
              </w:rPr>
              <w:t xml:space="preserve">” by William Brangham and Molly Knight Raskin</w:t>
            </w:r>
          </w:p>
          <w:p w:rsidR="00000000" w:rsidDel="00000000" w:rsidP="00000000" w:rsidRDefault="00000000" w:rsidRPr="00000000" w14:paraId="00000027">
            <w:pPr>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28">
            <w:pPr>
              <w:widowControl w:val="0"/>
              <w:spacing w:line="276" w:lineRule="auto"/>
              <w:ind w:left="0" w:firstLine="0"/>
              <w:rPr>
                <w:rFonts w:ascii="Lato" w:cs="Lato" w:eastAsia="Lato" w:hAnsi="Lato"/>
              </w:rPr>
            </w:pPr>
            <w:r w:rsidDel="00000000" w:rsidR="00000000" w:rsidRPr="00000000">
              <w:rPr>
                <w:rFonts w:ascii="Lato" w:cs="Lato" w:eastAsia="Lato" w:hAnsi="Lato"/>
                <w:rtl w:val="0"/>
              </w:rPr>
              <w:t xml:space="preserve">“</w:t>
            </w:r>
            <w:hyperlink r:id="rId15">
              <w:r w:rsidDel="00000000" w:rsidR="00000000" w:rsidRPr="00000000">
                <w:rPr>
                  <w:rFonts w:ascii="Lato" w:cs="Lato" w:eastAsia="Lato" w:hAnsi="Lato"/>
                  <w:color w:val="1155cc"/>
                  <w:u w:val="single"/>
                  <w:rtl w:val="0"/>
                </w:rPr>
                <w:t xml:space="preserve">How USAID Cuts Are Impacting the Fight Against HIV in </w:t>
              </w:r>
            </w:hyperlink>
            <w:hyperlink r:id="rId16">
              <w:r w:rsidDel="00000000" w:rsidR="00000000" w:rsidRPr="00000000">
                <w:rPr>
                  <w:rFonts w:ascii="Lato" w:cs="Lato" w:eastAsia="Lato" w:hAnsi="Lato"/>
                  <w:color w:val="1155cc"/>
                  <w:u w:val="single"/>
                  <w:rtl w:val="0"/>
                </w:rPr>
                <w:t xml:space="preserve">Kenya</w:t>
              </w:r>
            </w:hyperlink>
            <w:r w:rsidDel="00000000" w:rsidR="00000000" w:rsidRPr="00000000">
              <w:rPr>
                <w:rFonts w:ascii="Lato" w:cs="Lato" w:eastAsia="Lato" w:hAnsi="Lato"/>
                <w:rtl w:val="0"/>
              </w:rPr>
              <w:t xml:space="preserve">” by William Brangham and Molly Knight Raskin</w:t>
            </w:r>
          </w:p>
          <w:p w:rsidR="00000000" w:rsidDel="00000000" w:rsidP="00000000" w:rsidRDefault="00000000" w:rsidRPr="00000000" w14:paraId="00000029">
            <w:pPr>
              <w:spacing w:line="276" w:lineRule="auto"/>
              <w:rPr>
                <w:rFonts w:ascii="Lato" w:cs="Lato" w:eastAsia="Lato" w:hAnsi="Lato"/>
                <w:b w:val="1"/>
                <w:bCs w:val="1"/>
              </w:rPr>
            </w:pPr>
            <w:r w:rsidDel="00000000" w:rsidR="00000000" w:rsidRPr="00000000">
              <w:rPr>
                <w:rtl w:val="0"/>
              </w:rPr>
            </w:r>
          </w:p>
          <w:p w:rsidR="00000000" w:rsidDel="00000000" w:rsidP="00000000" w:rsidRDefault="00000000" w:rsidRPr="00000000" w14:paraId="0000002A">
            <w:pPr>
              <w:spacing w:line="276" w:lineRule="auto"/>
              <w:rPr>
                <w:rFonts w:ascii="Lato" w:cs="Lato" w:eastAsia="Lato" w:hAnsi="Lato"/>
              </w:rPr>
            </w:pPr>
            <w:r w:rsidDel="00000000" w:rsidR="00000000" w:rsidRPr="00000000">
              <w:rPr>
                <w:rFonts w:ascii="Lato" w:cs="Lato" w:eastAsia="Lato" w:hAnsi="Lato"/>
                <w:rtl w:val="0"/>
              </w:rPr>
              <w:t xml:space="preserve">Additional Texts:</w:t>
            </w:r>
            <w:r w:rsidDel="00000000" w:rsidR="00000000" w:rsidRPr="00000000">
              <w:rPr>
                <w:rtl w:val="0"/>
              </w:rPr>
            </w:r>
          </w:p>
          <w:p w:rsidR="00000000" w:rsidDel="00000000" w:rsidP="00000000" w:rsidRDefault="00000000" w:rsidRPr="00000000" w14:paraId="0000002B">
            <w:pPr>
              <w:widowControl w:val="0"/>
              <w:spacing w:line="276" w:lineRule="auto"/>
              <w:rPr>
                <w:rFonts w:ascii="Lato" w:cs="Lato" w:eastAsia="Lato" w:hAnsi="Lato"/>
                <w:b w:val="1"/>
                <w:bCs w:val="1"/>
              </w:rPr>
            </w:pPr>
            <w:hyperlink r:id="rId17">
              <w:r w:rsidDel="00000000" w:rsidR="00000000" w:rsidRPr="00000000">
                <w:rPr>
                  <w:rFonts w:ascii="Lato" w:cs="Lato" w:eastAsia="Lato" w:hAnsi="Lato"/>
                  <w:color w:val="1155cc"/>
                  <w:u w:val="single"/>
                  <w:rtl w:val="0"/>
                </w:rPr>
                <w:t xml:space="preserve">US Government OpexStax Textbook Chapter on Foreign Policy</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Lato" w:cs="Lato" w:eastAsia="Lato" w:hAnsi="Lato"/>
              </w:rPr>
            </w:pPr>
            <w:r w:rsidDel="00000000" w:rsidR="00000000" w:rsidRPr="00000000">
              <w:rPr>
                <w:rFonts w:ascii="Lato" w:cs="Lato" w:eastAsia="Lato" w:hAnsi="Lato"/>
                <w:b w:val="1"/>
                <w:bCs w:val="1"/>
                <w:sz w:val="24"/>
                <w:szCs w:val="24"/>
                <w:rtl w:val="0"/>
              </w:rPr>
              <w:t xml:space="preserve">Lesson Steps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rPr>
            </w:pPr>
            <w:r w:rsidDel="00000000" w:rsidR="00000000" w:rsidRPr="00000000">
              <w:rPr>
                <w:rFonts w:ascii="Lato" w:cs="Lato" w:eastAsia="Lato" w:hAnsi="Lato"/>
                <w:b w:val="1"/>
                <w:bCs w:val="1"/>
                <w:rtl w:val="0"/>
              </w:rPr>
              <w:t xml:space="preserve">Day 1: Introduction to Foreign Policy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Bell Ringer: Students recall what they learned last week about the Executive Branch. They answer the questions: </w:t>
            </w:r>
          </w:p>
          <w:p w:rsidR="00000000" w:rsidDel="00000000" w:rsidP="00000000" w:rsidRDefault="00000000" w:rsidRPr="00000000" w14:paraId="0000003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What role does the president play in </w:t>
            </w:r>
            <w:r w:rsidDel="00000000" w:rsidR="00000000" w:rsidRPr="00000000">
              <w:rPr>
                <w:rFonts w:ascii="Lato" w:cs="Lato" w:eastAsia="Lato" w:hAnsi="Lato"/>
                <w:rtl w:val="0"/>
              </w:rPr>
              <w:t xml:space="preserve">foreign</w:t>
            </w:r>
            <w:r w:rsidDel="00000000" w:rsidR="00000000" w:rsidRPr="00000000">
              <w:rPr>
                <w:rFonts w:ascii="Lato" w:cs="Lato" w:eastAsia="Lato" w:hAnsi="Lato"/>
                <w:rtl w:val="0"/>
              </w:rPr>
              <w:t xml:space="preserve"> relations?</w:t>
            </w:r>
          </w:p>
          <w:p w:rsidR="00000000" w:rsidDel="00000000" w:rsidP="00000000" w:rsidRDefault="00000000" w:rsidRPr="00000000" w14:paraId="0000003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What powers does the president have that allow them to handle issues of foreign policy?</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Jigsaw: </w:t>
            </w:r>
          </w:p>
          <w:p w:rsidR="00000000" w:rsidDel="00000000" w:rsidP="00000000" w:rsidRDefault="00000000" w:rsidRPr="00000000" w14:paraId="0000003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Read: Students read one of 3 sections of their textbook (</w:t>
            </w:r>
            <w:hyperlink r:id="rId18">
              <w:r w:rsidDel="00000000" w:rsidR="00000000" w:rsidRPr="00000000">
                <w:rPr>
                  <w:rFonts w:ascii="Lato" w:cs="Lato" w:eastAsia="Lato" w:hAnsi="Lato"/>
                  <w:color w:val="1155cc"/>
                  <w:u w:val="single"/>
                  <w:rtl w:val="0"/>
                </w:rPr>
                <w:t xml:space="preserve">Defining Foreign Policy</w:t>
              </w:r>
            </w:hyperlink>
            <w:r w:rsidDel="00000000" w:rsidR="00000000" w:rsidRPr="00000000">
              <w:rPr>
                <w:rFonts w:ascii="Lato" w:cs="Lato" w:eastAsia="Lato" w:hAnsi="Lato"/>
                <w:rtl w:val="0"/>
              </w:rPr>
              <w:t xml:space="preserve">, </w:t>
            </w:r>
            <w:hyperlink r:id="rId19">
              <w:r w:rsidDel="00000000" w:rsidR="00000000" w:rsidRPr="00000000">
                <w:rPr>
                  <w:rFonts w:ascii="Lato" w:cs="Lato" w:eastAsia="Lato" w:hAnsi="Lato"/>
                  <w:color w:val="1155cc"/>
                  <w:u w:val="single"/>
                  <w:rtl w:val="0"/>
                </w:rPr>
                <w:t xml:space="preserve">Foreign Policy Instruments</w:t>
              </w:r>
            </w:hyperlink>
            <w:r w:rsidDel="00000000" w:rsidR="00000000" w:rsidRPr="00000000">
              <w:rPr>
                <w:rFonts w:ascii="Lato" w:cs="Lato" w:eastAsia="Lato" w:hAnsi="Lato"/>
                <w:rtl w:val="0"/>
              </w:rPr>
              <w:t xml:space="preserve">, </w:t>
            </w:r>
            <w:hyperlink r:id="rId20">
              <w:r w:rsidDel="00000000" w:rsidR="00000000" w:rsidRPr="00000000">
                <w:rPr>
                  <w:rFonts w:ascii="Lato" w:cs="Lato" w:eastAsia="Lato" w:hAnsi="Lato"/>
                  <w:color w:val="1155cc"/>
                  <w:u w:val="single"/>
                  <w:rtl w:val="0"/>
                </w:rPr>
                <w:t xml:space="preserve">Institutional Relations in Foreign Policy</w:t>
              </w:r>
            </w:hyperlink>
            <w:r w:rsidDel="00000000" w:rsidR="00000000" w:rsidRPr="00000000">
              <w:rPr>
                <w:rFonts w:ascii="Lato" w:cs="Lato" w:eastAsia="Lato" w:hAnsi="Lato"/>
                <w:rtl w:val="0"/>
              </w:rPr>
              <w:t xml:space="preserve">) and take </w:t>
            </w:r>
            <w:hyperlink r:id="rId21">
              <w:r w:rsidDel="00000000" w:rsidR="00000000" w:rsidRPr="00000000">
                <w:rPr>
                  <w:rFonts w:ascii="Lato" w:cs="Lato" w:eastAsia="Lato" w:hAnsi="Lato"/>
                  <w:color w:val="1155cc"/>
                  <w:u w:val="single"/>
                  <w:rtl w:val="0"/>
                </w:rPr>
                <w:t xml:space="preserve">notes </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Expert Discussion: Students discuss what they read with other students who read the same reading. They work to fill in any gaps in their notes or in their understanding. Monitor student conversations to answer questions and correct any misconceptions</w:t>
            </w:r>
          </w:p>
          <w:p w:rsidR="00000000" w:rsidDel="00000000" w:rsidP="00000000" w:rsidRDefault="00000000" w:rsidRPr="00000000" w14:paraId="0000003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Group Discussion: Number students off in the number of groups you want to have (at least 3 for this to work). Assign different numbers to different areas of the room. Have students teach their section of the notes to the other students in their group. Students should take notes while their classmates are teaching them </w:t>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Class Discussion: Facilitate a whole-class discussion to identify main ideas, correct misconceptions, and make connections to previous learning</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Apply: </w:t>
            </w:r>
          </w:p>
          <w:p w:rsidR="00000000" w:rsidDel="00000000" w:rsidP="00000000" w:rsidRDefault="00000000" w:rsidRPr="00000000" w14:paraId="0000003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Quick Write: </w:t>
            </w:r>
            <w:r w:rsidDel="00000000" w:rsidR="00000000" w:rsidRPr="00000000">
              <w:rPr>
                <w:rFonts w:ascii="Lato" w:cs="Lato" w:eastAsia="Lato" w:hAnsi="Lato"/>
                <w:rtl w:val="0"/>
              </w:rPr>
              <w:t xml:space="preserve">Students</w:t>
            </w:r>
            <w:r w:rsidDel="00000000" w:rsidR="00000000" w:rsidRPr="00000000">
              <w:rPr>
                <w:rFonts w:ascii="Lato" w:cs="Lato" w:eastAsia="Lato" w:hAnsi="Lato"/>
                <w:rtl w:val="0"/>
              </w:rPr>
              <w:t xml:space="preserve"> are presented a foreign policy problem and must design a solution using vocabulary words</w:t>
            </w:r>
          </w:p>
          <w:p w:rsidR="00000000" w:rsidDel="00000000" w:rsidP="00000000" w:rsidRDefault="00000000" w:rsidRPr="00000000" w14:paraId="0000003A">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Lato" w:cs="Lato" w:eastAsia="Lato" w:hAnsi="Lato"/>
                <w:u w:val="none"/>
              </w:rPr>
            </w:pPr>
            <w:r w:rsidDel="00000000" w:rsidR="00000000" w:rsidRPr="00000000">
              <w:rPr>
                <w:rFonts w:ascii="Lato" w:cs="Lato" w:eastAsia="Lato" w:hAnsi="Lato"/>
                <w:rtl w:val="0"/>
              </w:rPr>
              <w:t xml:space="preserve">Prompt: You are the President of the United States. One of your White House Secretaries provides you with a report on Ghana’s battle against a deadly meningitis outbreak. Design a plan on how to address or not address this problem. Explain your reasoning. Use at least 3 vocabulary words </w:t>
            </w:r>
          </w:p>
          <w:p w:rsidR="00000000" w:rsidDel="00000000" w:rsidP="00000000" w:rsidRDefault="00000000" w:rsidRPr="00000000" w14:paraId="0000003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Group Discussion: Students discuss what they </w:t>
            </w:r>
            <w:r w:rsidDel="00000000" w:rsidR="00000000" w:rsidRPr="00000000">
              <w:rPr>
                <w:rFonts w:ascii="Lato" w:cs="Lato" w:eastAsia="Lato" w:hAnsi="Lato"/>
                <w:rtl w:val="0"/>
              </w:rPr>
              <w:t xml:space="preserve">wrote</w:t>
            </w:r>
            <w:r w:rsidDel="00000000" w:rsidR="00000000" w:rsidRPr="00000000">
              <w:rPr>
                <w:rFonts w:ascii="Lato" w:cs="Lato" w:eastAsia="Lato" w:hAnsi="Lato"/>
                <w:rtl w:val="0"/>
              </w:rPr>
              <w:t xml:space="preserve">. Focus on the below to prepare students to understand the context of the current foreign policies students will analyze in their discussion</w:t>
            </w:r>
          </w:p>
          <w:p w:rsidR="00000000" w:rsidDel="00000000" w:rsidP="00000000" w:rsidRDefault="00000000" w:rsidRPr="00000000" w14:paraId="0000003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Lato" w:cs="Lato" w:eastAsia="Lato" w:hAnsi="Lato"/>
                <w:u w:val="none"/>
              </w:rPr>
            </w:pPr>
            <w:r w:rsidDel="00000000" w:rsidR="00000000" w:rsidRPr="00000000">
              <w:rPr>
                <w:rFonts w:ascii="Lato" w:cs="Lato" w:eastAsia="Lato" w:hAnsi="Lato"/>
                <w:rtl w:val="0"/>
              </w:rPr>
              <w:t xml:space="preserve">History of foreign policy attitudes in the United States</w:t>
            </w:r>
          </w:p>
          <w:p w:rsidR="00000000" w:rsidDel="00000000" w:rsidP="00000000" w:rsidRDefault="00000000" w:rsidRPr="00000000" w14:paraId="0000003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Lato" w:cs="Lato" w:eastAsia="Lato" w:hAnsi="Lato"/>
                <w:u w:val="none"/>
              </w:rPr>
            </w:pPr>
            <w:r w:rsidDel="00000000" w:rsidR="00000000" w:rsidRPr="00000000">
              <w:rPr>
                <w:rFonts w:ascii="Lato" w:cs="Lato" w:eastAsia="Lato" w:hAnsi="Lato"/>
                <w:rtl w:val="0"/>
              </w:rPr>
              <w:t xml:space="preserve">Goals of United States foreign policy</w:t>
            </w:r>
          </w:p>
          <w:p w:rsidR="00000000" w:rsidDel="00000000" w:rsidP="00000000" w:rsidRDefault="00000000" w:rsidRPr="00000000" w14:paraId="0000003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Lato" w:cs="Lato" w:eastAsia="Lato" w:hAnsi="Lato"/>
                <w:u w:val="none"/>
              </w:rPr>
            </w:pPr>
            <w:r w:rsidDel="00000000" w:rsidR="00000000" w:rsidRPr="00000000">
              <w:rPr>
                <w:rFonts w:ascii="Lato" w:cs="Lato" w:eastAsia="Lato" w:hAnsi="Lato"/>
                <w:rtl w:val="0"/>
              </w:rPr>
              <w:t xml:space="preserve">Tools used by the government to achieve its foreign policy goals</w:t>
            </w:r>
          </w:p>
          <w:p w:rsidR="00000000" w:rsidDel="00000000" w:rsidP="00000000" w:rsidRDefault="00000000" w:rsidRPr="00000000" w14:paraId="0000003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Share Out: Students share out their foreign policy strategies with the class</w:t>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Independent Time: </w:t>
            </w:r>
          </w:p>
          <w:p w:rsidR="00000000" w:rsidDel="00000000" w:rsidP="00000000" w:rsidRDefault="00000000" w:rsidRPr="00000000" w14:paraId="000000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will work independently on their reading reflection to prepare for their discussion in the following class period using a case study structure</w:t>
            </w:r>
          </w:p>
          <w:p w:rsidR="00000000" w:rsidDel="00000000" w:rsidP="00000000" w:rsidRDefault="00000000" w:rsidRPr="00000000" w14:paraId="0000004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Lato" w:cs="Lato" w:eastAsia="Lato" w:hAnsi="Lato"/>
                <w:u w:val="none"/>
              </w:rPr>
            </w:pPr>
            <w:r w:rsidDel="00000000" w:rsidR="00000000" w:rsidRPr="00000000">
              <w:rPr>
                <w:rFonts w:ascii="Lato" w:cs="Lato" w:eastAsia="Lato" w:hAnsi="Lato"/>
                <w:rtl w:val="0"/>
              </w:rPr>
              <w:t xml:space="preserve">ALL students read an instructional text to inform them about the basics of the topic: the textbook’s </w:t>
            </w:r>
            <w:hyperlink r:id="rId22">
              <w:r w:rsidDel="00000000" w:rsidR="00000000" w:rsidRPr="00000000">
                <w:rPr>
                  <w:rFonts w:ascii="Lato" w:cs="Lato" w:eastAsia="Lato" w:hAnsi="Lato"/>
                  <w:color w:val="1155cc"/>
                  <w:u w:val="single"/>
                  <w:rtl w:val="0"/>
                </w:rPr>
                <w:t xml:space="preserve">Approaches to Foreign Policy</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Lato" w:cs="Lato" w:eastAsia="Lato" w:hAnsi="Lato"/>
                <w:u w:val="none"/>
              </w:rPr>
            </w:pPr>
            <w:r w:rsidDel="00000000" w:rsidR="00000000" w:rsidRPr="00000000">
              <w:rPr>
                <w:rFonts w:ascii="Lato" w:cs="Lato" w:eastAsia="Lato" w:hAnsi="Lato"/>
                <w:rtl w:val="0"/>
              </w:rPr>
              <w:t xml:space="preserve">Students choose a piece of journalism that represents an example of the materials they read about in the instructional text: Students choose one of the following clips:</w:t>
            </w:r>
          </w:p>
          <w:p w:rsidR="00000000" w:rsidDel="00000000" w:rsidP="00000000" w:rsidRDefault="00000000" w:rsidRPr="00000000" w14:paraId="00000044">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Lato" w:cs="Lato" w:eastAsia="Lato" w:hAnsi="Lato"/>
                <w:u w:val="none"/>
              </w:rPr>
            </w:pPr>
            <w:r w:rsidDel="00000000" w:rsidR="00000000" w:rsidRPr="00000000">
              <w:rPr>
                <w:rFonts w:ascii="Lato" w:cs="Lato" w:eastAsia="Lato" w:hAnsi="Lato"/>
                <w:b w:val="1"/>
                <w:bCs w:val="1"/>
                <w:rtl w:val="0"/>
              </w:rPr>
              <w:t xml:space="preserve">“</w:t>
            </w:r>
            <w:hyperlink r:id="rId23">
              <w:r w:rsidDel="00000000" w:rsidR="00000000" w:rsidRPr="00000000">
                <w:rPr>
                  <w:rFonts w:ascii="Lato" w:cs="Lato" w:eastAsia="Lato" w:hAnsi="Lato"/>
                  <w:color w:val="1155cc"/>
                  <w:u w:val="single"/>
                  <w:rtl w:val="0"/>
                </w:rPr>
                <w:t xml:space="preserve">Fight Against Tuberculosis Stalls in Bangladesh As U.S. Cuts Aid</w:t>
              </w:r>
            </w:hyperlink>
            <w:r w:rsidDel="00000000" w:rsidR="00000000" w:rsidRPr="00000000">
              <w:rPr>
                <w:rFonts w:ascii="Lato" w:cs="Lato" w:eastAsia="Lato" w:hAnsi="Lato"/>
                <w:rtl w:val="0"/>
              </w:rPr>
              <w:t xml:space="preserve">” by Fred de Sam Lazaro and Simeon Lancaster</w:t>
            </w:r>
          </w:p>
          <w:p w:rsidR="00000000" w:rsidDel="00000000" w:rsidP="00000000" w:rsidRDefault="00000000" w:rsidRPr="00000000" w14:paraId="00000045">
            <w:pPr>
              <w:numPr>
                <w:ilvl w:val="3"/>
                <w:numId w:val="1"/>
              </w:numPr>
              <w:spacing w:line="276" w:lineRule="auto"/>
              <w:ind w:left="2880" w:hanging="360"/>
              <w:rPr>
                <w:rFonts w:ascii="Lato" w:cs="Lato" w:eastAsia="Lato" w:hAnsi="Lato"/>
              </w:rPr>
            </w:pPr>
            <w:r w:rsidDel="00000000" w:rsidR="00000000" w:rsidRPr="00000000">
              <w:rPr>
                <w:rFonts w:ascii="Lato" w:cs="Lato" w:eastAsia="Lato" w:hAnsi="Lato"/>
                <w:rtl w:val="0"/>
              </w:rPr>
              <w:t xml:space="preserve">“</w:t>
            </w:r>
            <w:hyperlink r:id="rId24">
              <w:r w:rsidDel="00000000" w:rsidR="00000000" w:rsidRPr="00000000">
                <w:rPr>
                  <w:rFonts w:ascii="Lato" w:cs="Lato" w:eastAsia="Lato" w:hAnsi="Lato"/>
                  <w:color w:val="1155cc"/>
                  <w:u w:val="single"/>
                  <w:rtl w:val="0"/>
                </w:rPr>
                <w:t xml:space="preserve">Ghana Struggles To Fight Disease and Poverty Without Vital U.S. Aid</w:t>
              </w:r>
            </w:hyperlink>
            <w:r w:rsidDel="00000000" w:rsidR="00000000" w:rsidRPr="00000000">
              <w:rPr>
                <w:rFonts w:ascii="Lato" w:cs="Lato" w:eastAsia="Lato" w:hAnsi="Lato"/>
                <w:rtl w:val="0"/>
              </w:rPr>
              <w:t xml:space="preserve">” by William Brangham and Molly Knight Raskin</w:t>
            </w:r>
          </w:p>
          <w:p w:rsidR="00000000" w:rsidDel="00000000" w:rsidP="00000000" w:rsidRDefault="00000000" w:rsidRPr="00000000" w14:paraId="00000046">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Lato" w:cs="Lato" w:eastAsia="Lato" w:hAnsi="Lato"/>
                <w:u w:val="none"/>
              </w:rPr>
            </w:pPr>
            <w:r w:rsidDel="00000000" w:rsidR="00000000" w:rsidRPr="00000000">
              <w:rPr>
                <w:rFonts w:ascii="Lato" w:cs="Lato" w:eastAsia="Lato" w:hAnsi="Lato"/>
                <w:rtl w:val="0"/>
              </w:rPr>
              <w:t xml:space="preserve">“</w:t>
            </w:r>
            <w:hyperlink r:id="rId25">
              <w:r w:rsidDel="00000000" w:rsidR="00000000" w:rsidRPr="00000000">
                <w:rPr>
                  <w:rFonts w:ascii="Lato" w:cs="Lato" w:eastAsia="Lato" w:hAnsi="Lato"/>
                  <w:color w:val="1155cc"/>
                  <w:u w:val="single"/>
                  <w:rtl w:val="0"/>
                </w:rPr>
                <w:t xml:space="preserve">How USAID Cuts Are Impacting the Fight Against HIV in </w:t>
              </w:r>
            </w:hyperlink>
            <w:hyperlink r:id="rId26">
              <w:r w:rsidDel="00000000" w:rsidR="00000000" w:rsidRPr="00000000">
                <w:rPr>
                  <w:rFonts w:ascii="Lato" w:cs="Lato" w:eastAsia="Lato" w:hAnsi="Lato"/>
                  <w:color w:val="1155cc"/>
                  <w:u w:val="single"/>
                  <w:rtl w:val="0"/>
                </w:rPr>
                <w:t xml:space="preserve">Kenya</w:t>
              </w:r>
            </w:hyperlink>
            <w:r w:rsidDel="00000000" w:rsidR="00000000" w:rsidRPr="00000000">
              <w:rPr>
                <w:rFonts w:ascii="Lato" w:cs="Lato" w:eastAsia="Lato" w:hAnsi="Lato"/>
                <w:rtl w:val="0"/>
              </w:rPr>
              <w:t xml:space="preserve">” by William Brangham and Molly Knight Raskin</w:t>
            </w:r>
          </w:p>
          <w:p w:rsidR="00000000" w:rsidDel="00000000" w:rsidP="00000000" w:rsidRDefault="00000000" w:rsidRPr="00000000" w14:paraId="0000004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use evidence from both the textbook and their chosen clip to answer the question: How does United States foreign policy impact global health?</w:t>
            </w:r>
          </w:p>
          <w:p w:rsidR="00000000" w:rsidDel="00000000" w:rsidP="00000000" w:rsidRDefault="00000000" w:rsidRPr="00000000" w14:paraId="00000048">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Lato" w:cs="Lato" w:eastAsia="Lato" w:hAnsi="Lato"/>
                <w:u w:val="none"/>
              </w:rPr>
            </w:pPr>
            <w:r w:rsidDel="00000000" w:rsidR="00000000" w:rsidRPr="00000000">
              <w:rPr>
                <w:rFonts w:ascii="Lato" w:cs="Lato" w:eastAsia="Lato" w:hAnsi="Lato"/>
                <w:rtl w:val="0"/>
              </w:rPr>
              <w:t xml:space="preserve">By using the evidence from both the instructional text and the piece of journalism, students can prove they understand and can apply the concepts they are learning</w:t>
            </w:r>
          </w:p>
          <w:p w:rsidR="00000000" w:rsidDel="00000000" w:rsidP="00000000" w:rsidRDefault="00000000" w:rsidRPr="00000000" w14:paraId="0000004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Whatever students do not finish in class is homework that needs to be done before the next class period</w:t>
            </w:r>
          </w:p>
          <w:p w:rsidR="00000000" w:rsidDel="00000000" w:rsidP="00000000" w:rsidRDefault="00000000" w:rsidRPr="00000000" w14:paraId="0000004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write a discussion question about what they read</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Closing Activity: </w:t>
            </w:r>
          </w:p>
          <w:p w:rsidR="00000000" w:rsidDel="00000000" w:rsidP="00000000" w:rsidRDefault="00000000" w:rsidRPr="00000000" w14:paraId="0000004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identify how this lesson has changed their perspective on foreign policy using the sentence stems: I used to think __________________. Now, I think ________________. </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ato" w:cs="Lato" w:eastAsia="Lato" w:hAnsi="Lato"/>
                <w:b w:val="1"/>
                <w:bCs w:val="1"/>
              </w:rPr>
            </w:pPr>
            <w:r w:rsidDel="00000000" w:rsidR="00000000" w:rsidRPr="00000000">
              <w:rPr>
                <w:rFonts w:ascii="Lato" w:cs="Lato" w:eastAsia="Lato" w:hAnsi="Lato"/>
                <w:b w:val="1"/>
                <w:bCs w:val="1"/>
                <w:rtl w:val="0"/>
              </w:rPr>
              <w:t xml:space="preserve">Day 2: Case Study in Foreign Policy: USAID</w:t>
              <w:br w:type="textWrapping"/>
            </w:r>
          </w:p>
          <w:p w:rsidR="00000000" w:rsidDel="00000000" w:rsidP="00000000" w:rsidRDefault="00000000" w:rsidRPr="00000000" w14:paraId="000000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Bell Ringer: </w:t>
            </w:r>
          </w:p>
          <w:p w:rsidR="00000000" w:rsidDel="00000000" w:rsidP="00000000" w:rsidRDefault="00000000" w:rsidRPr="00000000" w14:paraId="000000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post the discussion questions they wrote on a </w:t>
            </w:r>
            <w:r w:rsidDel="00000000" w:rsidR="00000000" w:rsidRPr="00000000">
              <w:rPr>
                <w:rFonts w:ascii="Lato" w:cs="Lato" w:eastAsia="Lato" w:hAnsi="Lato"/>
                <w:rtl w:val="0"/>
              </w:rPr>
              <w:t xml:space="preserve">virtual collaboration board</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On-Going Conversations: </w:t>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find a new partner (someone outside of their table) to answer the essential question with (to break the ice before the real discussion)</w:t>
            </w:r>
          </w:p>
          <w:p w:rsidR="00000000" w:rsidDel="00000000" w:rsidP="00000000" w:rsidRDefault="00000000" w:rsidRPr="00000000" w14:paraId="0000005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They log the main idea of their conversation in their </w:t>
            </w:r>
            <w:hyperlink r:id="rId27">
              <w:r w:rsidDel="00000000" w:rsidR="00000000" w:rsidRPr="00000000">
                <w:rPr>
                  <w:rFonts w:ascii="Lato" w:cs="Lato" w:eastAsia="Lato" w:hAnsi="Lato"/>
                  <w:color w:val="1155cc"/>
                  <w:u w:val="single"/>
                  <w:rtl w:val="0"/>
                </w:rPr>
                <w:t xml:space="preserve">log</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Review Discussion Expectations</w:t>
            </w:r>
          </w:p>
          <w:p w:rsidR="00000000" w:rsidDel="00000000" w:rsidP="00000000" w:rsidRDefault="00000000" w:rsidRPr="00000000" w14:paraId="0000005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Use textual evidence and connect readings to class materials</w:t>
            </w:r>
          </w:p>
          <w:p w:rsidR="00000000" w:rsidDel="00000000" w:rsidP="00000000" w:rsidRDefault="00000000" w:rsidRPr="00000000" w14:paraId="0000005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Ask questions if you do not understand what someone has said. Ask questions!</w:t>
            </w:r>
          </w:p>
          <w:p w:rsidR="00000000" w:rsidDel="00000000" w:rsidP="00000000" w:rsidRDefault="00000000" w:rsidRPr="00000000" w14:paraId="0000005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Don’t interrupt others while they are speaking</w:t>
            </w:r>
          </w:p>
          <w:p w:rsidR="00000000" w:rsidDel="00000000" w:rsidP="00000000" w:rsidRDefault="00000000" w:rsidRPr="00000000" w14:paraId="0000005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Avoid rejecting others’ ideas. Instead, provide alternatives or ask follow up questions </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Discussion:</w:t>
            </w:r>
          </w:p>
          <w:p w:rsidR="00000000" w:rsidDel="00000000" w:rsidP="00000000" w:rsidRDefault="00000000" w:rsidRPr="00000000" w14:paraId="0000005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Return to the collaboration board with the student-written questions</w:t>
            </w:r>
          </w:p>
          <w:p w:rsidR="00000000" w:rsidDel="00000000" w:rsidP="00000000" w:rsidRDefault="00000000" w:rsidRPr="00000000" w14:paraId="0000005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Give students time to like questions they want to answer and sort the responses by most likes so the most liked questions are at the top of the list</w:t>
            </w:r>
          </w:p>
          <w:p w:rsidR="00000000" w:rsidDel="00000000" w:rsidP="00000000" w:rsidRDefault="00000000" w:rsidRPr="00000000" w14:paraId="0000005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Ask the student with the most liked question to read their question out loud and facilitate student discussion as they answer the questions they wrote </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Reflection: </w:t>
            </w:r>
          </w:p>
          <w:p w:rsidR="00000000" w:rsidDel="00000000" w:rsidP="00000000" w:rsidRDefault="00000000" w:rsidRPr="00000000" w14:paraId="0000005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w:t>
            </w:r>
            <w:r w:rsidDel="00000000" w:rsidR="00000000" w:rsidRPr="00000000">
              <w:rPr>
                <w:rFonts w:ascii="Lato" w:cs="Lato" w:eastAsia="Lato" w:hAnsi="Lato"/>
                <w:rtl w:val="0"/>
              </w:rPr>
              <w:t xml:space="preserve">answer the questions: How does United States foreign policy impact global health? How should the Executive Branch address foreign policy dealing with global health moving forward? What can you do about this? </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u w:val="none"/>
              </w:rPr>
            </w:pPr>
            <w:r w:rsidDel="00000000" w:rsidR="00000000" w:rsidRPr="00000000">
              <w:rPr>
                <w:rFonts w:ascii="Lato" w:cs="Lato" w:eastAsia="Lato" w:hAnsi="Lato"/>
                <w:rtl w:val="0"/>
              </w:rPr>
              <w:t xml:space="preserve">Closing Activity: </w:t>
            </w:r>
          </w:p>
          <w:p w:rsidR="00000000" w:rsidDel="00000000" w:rsidP="00000000" w:rsidRDefault="00000000" w:rsidRPr="00000000" w14:paraId="0000006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Lato" w:cs="Lato" w:eastAsia="Lato" w:hAnsi="Lato"/>
                <w:u w:val="none"/>
              </w:rPr>
            </w:pPr>
            <w:r w:rsidDel="00000000" w:rsidR="00000000" w:rsidRPr="00000000">
              <w:rPr>
                <w:rFonts w:ascii="Lato" w:cs="Lato" w:eastAsia="Lato" w:hAnsi="Lato"/>
                <w:rtl w:val="0"/>
              </w:rPr>
              <w:t xml:space="preserve">Students complete the closing survey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76" w:lineRule="auto"/>
              <w:jc w:val="center"/>
              <w:rPr>
                <w:rFonts w:ascii="Lato" w:cs="Lato" w:eastAsia="Lato" w:hAnsi="Lato"/>
              </w:rPr>
            </w:pPr>
            <w:r w:rsidDel="00000000" w:rsidR="00000000" w:rsidRPr="00000000">
              <w:rPr>
                <w:rFonts w:ascii="Lato" w:cs="Lato" w:eastAsia="Lato" w:hAnsi="Lato"/>
                <w:b w:val="1"/>
                <w:bCs w:val="1"/>
                <w:sz w:val="24"/>
                <w:szCs w:val="24"/>
                <w:rtl w:val="0"/>
              </w:rPr>
              <w:t xml:space="preserve">Performance Task(s)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63">
            <w:pPr>
              <w:widowControl w:val="0"/>
              <w:spacing w:line="276" w:lineRule="auto"/>
              <w:rPr>
                <w:rFonts w:ascii="Lato" w:cs="Lato" w:eastAsia="Lato" w:hAnsi="Lato"/>
              </w:rPr>
            </w:pPr>
            <w:r w:rsidDel="00000000" w:rsidR="00000000" w:rsidRPr="00000000">
              <w:rPr>
                <w:rFonts w:ascii="Lato" w:cs="Lato" w:eastAsia="Lato" w:hAnsi="Lato"/>
                <w:rtl w:val="0"/>
              </w:rPr>
              <w:t xml:space="preserve">Students will write reading reflections in a virtual class discussion board (in Canva)</w:t>
            </w:r>
          </w:p>
          <w:p w:rsidR="00000000" w:rsidDel="00000000" w:rsidP="00000000" w:rsidRDefault="00000000" w:rsidRPr="00000000" w14:paraId="00000064">
            <w:pPr>
              <w:widowControl w:val="0"/>
              <w:numPr>
                <w:ilvl w:val="0"/>
                <w:numId w:val="6"/>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ALL students read the textbook’s </w:t>
            </w:r>
            <w:hyperlink r:id="rId28">
              <w:r w:rsidDel="00000000" w:rsidR="00000000" w:rsidRPr="00000000">
                <w:rPr>
                  <w:rFonts w:ascii="Lato" w:cs="Lato" w:eastAsia="Lato" w:hAnsi="Lato"/>
                  <w:color w:val="1155cc"/>
                  <w:u w:val="single"/>
                  <w:rtl w:val="0"/>
                </w:rPr>
                <w:t xml:space="preserve">Approaches to Foreign Policy</w:t>
              </w:r>
            </w:hyperlink>
            <w:r w:rsidDel="00000000" w:rsidR="00000000" w:rsidRPr="00000000">
              <w:rPr>
                <w:rtl w:val="0"/>
              </w:rPr>
            </w:r>
          </w:p>
          <w:p w:rsidR="00000000" w:rsidDel="00000000" w:rsidP="00000000" w:rsidRDefault="00000000" w:rsidRPr="00000000" w14:paraId="00000065">
            <w:pPr>
              <w:widowControl w:val="0"/>
              <w:numPr>
                <w:ilvl w:val="0"/>
                <w:numId w:val="6"/>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choose one of the following to watch: </w:t>
            </w:r>
          </w:p>
          <w:p w:rsidR="00000000" w:rsidDel="00000000" w:rsidP="00000000" w:rsidRDefault="00000000" w:rsidRPr="00000000" w14:paraId="00000066">
            <w:pPr>
              <w:widowControl w:val="0"/>
              <w:numPr>
                <w:ilvl w:val="1"/>
                <w:numId w:val="6"/>
              </w:numPr>
              <w:spacing w:line="276" w:lineRule="auto"/>
              <w:ind w:left="1440" w:hanging="360"/>
              <w:rPr>
                <w:rFonts w:ascii="Lato" w:cs="Lato" w:eastAsia="Lato" w:hAnsi="Lato"/>
              </w:rPr>
            </w:pPr>
            <w:r w:rsidDel="00000000" w:rsidR="00000000" w:rsidRPr="00000000">
              <w:rPr>
                <w:rFonts w:ascii="Lato" w:cs="Lato" w:eastAsia="Lato" w:hAnsi="Lato"/>
                <w:b w:val="1"/>
                <w:bCs w:val="1"/>
                <w:rtl w:val="0"/>
              </w:rPr>
              <w:t xml:space="preserve">“</w:t>
            </w:r>
            <w:hyperlink r:id="rId29">
              <w:r w:rsidDel="00000000" w:rsidR="00000000" w:rsidRPr="00000000">
                <w:rPr>
                  <w:rFonts w:ascii="Lato" w:cs="Lato" w:eastAsia="Lato" w:hAnsi="Lato"/>
                  <w:color w:val="1155cc"/>
                  <w:u w:val="single"/>
                  <w:rtl w:val="0"/>
                </w:rPr>
                <w:t xml:space="preserve">Fight Against Tuberculosis Stalls in Bangladesh As U.S. Cuts Aid</w:t>
              </w:r>
            </w:hyperlink>
            <w:r w:rsidDel="00000000" w:rsidR="00000000" w:rsidRPr="00000000">
              <w:rPr>
                <w:rFonts w:ascii="Lato" w:cs="Lato" w:eastAsia="Lato" w:hAnsi="Lato"/>
                <w:rtl w:val="0"/>
              </w:rPr>
              <w:t xml:space="preserve">” by Fred de Sam Lazaro and Simeon Lancaster</w:t>
            </w:r>
          </w:p>
          <w:p w:rsidR="00000000" w:rsidDel="00000000" w:rsidP="00000000" w:rsidRDefault="00000000" w:rsidRPr="00000000" w14:paraId="00000067">
            <w:pPr>
              <w:numPr>
                <w:ilvl w:val="1"/>
                <w:numId w:val="6"/>
              </w:numPr>
              <w:spacing w:line="276" w:lineRule="auto"/>
              <w:ind w:left="1440" w:hanging="360"/>
              <w:rPr>
                <w:rFonts w:ascii="Lato" w:cs="Lato" w:eastAsia="Lato" w:hAnsi="Lato"/>
              </w:rPr>
            </w:pPr>
            <w:r w:rsidDel="00000000" w:rsidR="00000000" w:rsidRPr="00000000">
              <w:rPr>
                <w:rFonts w:ascii="Lato" w:cs="Lato" w:eastAsia="Lato" w:hAnsi="Lato"/>
                <w:rtl w:val="0"/>
              </w:rPr>
              <w:t xml:space="preserve">“</w:t>
            </w:r>
            <w:hyperlink r:id="rId30">
              <w:r w:rsidDel="00000000" w:rsidR="00000000" w:rsidRPr="00000000">
                <w:rPr>
                  <w:rFonts w:ascii="Lato" w:cs="Lato" w:eastAsia="Lato" w:hAnsi="Lato"/>
                  <w:color w:val="1155cc"/>
                  <w:u w:val="single"/>
                  <w:rtl w:val="0"/>
                </w:rPr>
                <w:t xml:space="preserve">Ghana Struggles To Fight Disease and Poverty Without Vital U.S. Aid</w:t>
              </w:r>
            </w:hyperlink>
            <w:r w:rsidDel="00000000" w:rsidR="00000000" w:rsidRPr="00000000">
              <w:rPr>
                <w:rFonts w:ascii="Lato" w:cs="Lato" w:eastAsia="Lato" w:hAnsi="Lato"/>
                <w:rtl w:val="0"/>
              </w:rPr>
              <w:t xml:space="preserve">” by William Brangham and Molly Knight Raskin</w:t>
            </w:r>
          </w:p>
          <w:p w:rsidR="00000000" w:rsidDel="00000000" w:rsidP="00000000" w:rsidRDefault="00000000" w:rsidRPr="00000000" w14:paraId="00000068">
            <w:pPr>
              <w:widowControl w:val="0"/>
              <w:numPr>
                <w:ilvl w:val="1"/>
                <w:numId w:val="6"/>
              </w:numPr>
              <w:spacing w:line="276" w:lineRule="auto"/>
              <w:ind w:left="1440" w:hanging="360"/>
              <w:rPr>
                <w:rFonts w:ascii="Lato" w:cs="Lato" w:eastAsia="Lato" w:hAnsi="Lato"/>
              </w:rPr>
            </w:pPr>
            <w:r w:rsidDel="00000000" w:rsidR="00000000" w:rsidRPr="00000000">
              <w:rPr>
                <w:rFonts w:ascii="Lato" w:cs="Lato" w:eastAsia="Lato" w:hAnsi="Lato"/>
                <w:rtl w:val="0"/>
              </w:rPr>
              <w:t xml:space="preserve">“</w:t>
            </w:r>
            <w:hyperlink r:id="rId31">
              <w:r w:rsidDel="00000000" w:rsidR="00000000" w:rsidRPr="00000000">
                <w:rPr>
                  <w:rFonts w:ascii="Lato" w:cs="Lato" w:eastAsia="Lato" w:hAnsi="Lato"/>
                  <w:color w:val="1155cc"/>
                  <w:u w:val="single"/>
                  <w:rtl w:val="0"/>
                </w:rPr>
                <w:t xml:space="preserve">How USAID Cuts Are Impacting the Fight Against HIV in </w:t>
              </w:r>
            </w:hyperlink>
            <w:hyperlink r:id="rId32">
              <w:r w:rsidDel="00000000" w:rsidR="00000000" w:rsidRPr="00000000">
                <w:rPr>
                  <w:rFonts w:ascii="Lato" w:cs="Lato" w:eastAsia="Lato" w:hAnsi="Lato"/>
                  <w:color w:val="1155cc"/>
                  <w:u w:val="single"/>
                  <w:rtl w:val="0"/>
                </w:rPr>
                <w:t xml:space="preserve">Kenya</w:t>
              </w:r>
            </w:hyperlink>
            <w:r w:rsidDel="00000000" w:rsidR="00000000" w:rsidRPr="00000000">
              <w:rPr>
                <w:rFonts w:ascii="Lato" w:cs="Lato" w:eastAsia="Lato" w:hAnsi="Lato"/>
                <w:rtl w:val="0"/>
              </w:rPr>
              <w:t xml:space="preserve">” by William Brangham and Molly Knight Raskin</w:t>
            </w:r>
          </w:p>
          <w:p w:rsidR="00000000" w:rsidDel="00000000" w:rsidP="00000000" w:rsidRDefault="00000000" w:rsidRPr="00000000" w14:paraId="00000069">
            <w:pPr>
              <w:widowControl w:val="0"/>
              <w:numPr>
                <w:ilvl w:val="0"/>
                <w:numId w:val="6"/>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use evidence from both the textbook and their chosen clip to answer the question: How does the United States approach foreign policy?</w:t>
            </w:r>
          </w:p>
          <w:p w:rsidR="00000000" w:rsidDel="00000000" w:rsidP="00000000" w:rsidRDefault="00000000" w:rsidRPr="00000000" w14:paraId="0000006A">
            <w:pPr>
              <w:widowControl w:val="0"/>
              <w:numPr>
                <w:ilvl w:val="0"/>
                <w:numId w:val="6"/>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write a discussion question about what they read (to be used in the in-class discussion)</w:t>
              <w:br w:type="textWrapping"/>
            </w:r>
          </w:p>
          <w:p w:rsidR="00000000" w:rsidDel="00000000" w:rsidP="00000000" w:rsidRDefault="00000000" w:rsidRPr="00000000" w14:paraId="0000006B">
            <w:pPr>
              <w:widowControl w:val="0"/>
              <w:spacing w:line="276" w:lineRule="auto"/>
              <w:rPr>
                <w:rFonts w:ascii="Lato" w:cs="Lato" w:eastAsia="Lato" w:hAnsi="Lato"/>
              </w:rPr>
            </w:pPr>
            <w:r w:rsidDel="00000000" w:rsidR="00000000" w:rsidRPr="00000000">
              <w:rPr>
                <w:rFonts w:ascii="Lato" w:cs="Lato" w:eastAsia="Lato" w:hAnsi="Lato"/>
                <w:rtl w:val="0"/>
              </w:rPr>
              <w:t xml:space="preserve">Students engage in a class </w:t>
            </w:r>
            <w:r w:rsidDel="00000000" w:rsidR="00000000" w:rsidRPr="00000000">
              <w:rPr>
                <w:rFonts w:ascii="Lato" w:cs="Lato" w:eastAsia="Lato" w:hAnsi="Lato"/>
                <w:rtl w:val="0"/>
              </w:rPr>
              <w:t xml:space="preserve">discussion</w:t>
            </w:r>
            <w:r w:rsidDel="00000000" w:rsidR="00000000" w:rsidRPr="00000000">
              <w:rPr>
                <w:rtl w:val="0"/>
              </w:rPr>
            </w:r>
          </w:p>
          <w:p w:rsidR="00000000" w:rsidDel="00000000" w:rsidP="00000000" w:rsidRDefault="00000000" w:rsidRPr="00000000" w14:paraId="0000006C">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w:t>
            </w:r>
            <w:r w:rsidDel="00000000" w:rsidR="00000000" w:rsidRPr="00000000">
              <w:rPr>
                <w:rFonts w:ascii="Lato" w:cs="Lato" w:eastAsia="Lato" w:hAnsi="Lato"/>
                <w:rtl w:val="0"/>
              </w:rPr>
              <w:t xml:space="preserve">post Discussion Question in collaboration board</w:t>
            </w:r>
          </w:p>
          <w:p w:rsidR="00000000" w:rsidDel="00000000" w:rsidP="00000000" w:rsidRDefault="00000000" w:rsidRPr="00000000" w14:paraId="0000006D">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participate in </w:t>
            </w:r>
            <w:hyperlink r:id="rId33">
              <w:r w:rsidDel="00000000" w:rsidR="00000000" w:rsidRPr="00000000">
                <w:rPr>
                  <w:rFonts w:ascii="Lato" w:cs="Lato" w:eastAsia="Lato" w:hAnsi="Lato"/>
                  <w:color w:val="1155cc"/>
                  <w:u w:val="single"/>
                  <w:rtl w:val="0"/>
                </w:rPr>
                <w:t xml:space="preserve">ongoing conversations</w:t>
              </w:r>
            </w:hyperlink>
            <w:r w:rsidDel="00000000" w:rsidR="00000000" w:rsidRPr="00000000">
              <w:rPr>
                <w:rFonts w:ascii="Lato" w:cs="Lato" w:eastAsia="Lato" w:hAnsi="Lato"/>
                <w:rtl w:val="0"/>
              </w:rPr>
              <w:t xml:space="preserve"> to break the ice and practice</w:t>
            </w:r>
          </w:p>
          <w:p w:rsidR="00000000" w:rsidDel="00000000" w:rsidP="00000000" w:rsidRDefault="00000000" w:rsidRPr="00000000" w14:paraId="0000006E">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participate in a Socratic Seminar</w:t>
            </w:r>
          </w:p>
          <w:p w:rsidR="00000000" w:rsidDel="00000000" w:rsidP="00000000" w:rsidRDefault="00000000" w:rsidRPr="00000000" w14:paraId="0000006F">
            <w:pPr>
              <w:widowControl w:val="0"/>
              <w:numPr>
                <w:ilvl w:val="0"/>
                <w:numId w:val="5"/>
              </w:numPr>
              <w:spacing w:line="276" w:lineRule="auto"/>
              <w:ind w:left="720" w:hanging="360"/>
              <w:rPr>
                <w:rFonts w:ascii="Lato" w:cs="Lato" w:eastAsia="Lato" w:hAnsi="Lato"/>
                <w:u w:val="none"/>
              </w:rPr>
            </w:pPr>
            <w:r w:rsidDel="00000000" w:rsidR="00000000" w:rsidRPr="00000000">
              <w:rPr>
                <w:rFonts w:ascii="Lato" w:cs="Lato" w:eastAsia="Lato" w:hAnsi="Lato"/>
                <w:rtl w:val="0"/>
              </w:rPr>
              <w:t xml:space="preserve">Students reflect on their seminar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76" w:lineRule="auto"/>
              <w:jc w:val="center"/>
              <w:rPr>
                <w:rFonts w:ascii="Lato" w:cs="Lato" w:eastAsia="Lato" w:hAnsi="Lato"/>
                <w:b w:val="1"/>
                <w:bCs w:val="1"/>
              </w:rPr>
            </w:pPr>
            <w:r w:rsidDel="00000000" w:rsidR="00000000" w:rsidRPr="00000000">
              <w:rPr>
                <w:rFonts w:ascii="Lato" w:cs="Lato" w:eastAsia="Lato" w:hAnsi="Lato"/>
                <w:b w:val="1"/>
                <w:bCs w:val="1"/>
                <w:sz w:val="24"/>
                <w:szCs w:val="24"/>
                <w:rtl w:val="0"/>
              </w:rPr>
              <w:t xml:space="preserve">Assessment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2">
            <w:pPr>
              <w:widowControl w:val="0"/>
              <w:spacing w:line="276" w:lineRule="auto"/>
              <w:rPr>
                <w:rFonts w:ascii="Lato" w:cs="Lato" w:eastAsia="Lato" w:hAnsi="Lato"/>
              </w:rPr>
            </w:pPr>
            <w:hyperlink r:id="rId34">
              <w:r w:rsidDel="00000000" w:rsidR="00000000" w:rsidRPr="00000000">
                <w:rPr>
                  <w:rFonts w:ascii="Lato" w:cs="Lato" w:eastAsia="Lato" w:hAnsi="Lato"/>
                  <w:color w:val="1155cc"/>
                  <w:u w:val="single"/>
                  <w:rtl w:val="0"/>
                </w:rPr>
                <w:t xml:space="preserve">Rubric for reading reflection</w:t>
              </w:r>
            </w:hyperlink>
            <w:r w:rsidDel="00000000" w:rsidR="00000000" w:rsidRPr="00000000">
              <w:rPr>
                <w:rtl w:val="0"/>
              </w:rPr>
            </w:r>
          </w:p>
          <w:p w:rsidR="00000000" w:rsidDel="00000000" w:rsidP="00000000" w:rsidRDefault="00000000" w:rsidRPr="00000000" w14:paraId="00000073">
            <w:pPr>
              <w:widowControl w:val="0"/>
              <w:spacing w:line="276" w:lineRule="auto"/>
              <w:rPr>
                <w:rFonts w:ascii="Lato" w:cs="Lato" w:eastAsia="Lato" w:hAnsi="Lato"/>
              </w:rPr>
            </w:pPr>
            <w:r w:rsidDel="00000000" w:rsidR="00000000" w:rsidRPr="00000000">
              <w:rPr>
                <w:rtl w:val="0"/>
              </w:rPr>
            </w:r>
          </w:p>
          <w:p w:rsidR="00000000" w:rsidDel="00000000" w:rsidP="00000000" w:rsidRDefault="00000000" w:rsidRPr="00000000" w14:paraId="00000074">
            <w:pPr>
              <w:widowControl w:val="0"/>
              <w:spacing w:line="276" w:lineRule="auto"/>
              <w:rPr>
                <w:rFonts w:ascii="Lato" w:cs="Lato" w:eastAsia="Lato" w:hAnsi="Lato"/>
              </w:rPr>
            </w:pPr>
            <w:hyperlink r:id="rId35">
              <w:r w:rsidDel="00000000" w:rsidR="00000000" w:rsidRPr="00000000">
                <w:rPr>
                  <w:rFonts w:ascii="Lato" w:cs="Lato" w:eastAsia="Lato" w:hAnsi="Lato"/>
                  <w:color w:val="1155cc"/>
                  <w:u w:val="single"/>
                  <w:rtl w:val="0"/>
                </w:rPr>
                <w:t xml:space="preserve">Rubric for class discussion</w:t>
              </w:r>
            </w:hyperlink>
            <w:r w:rsidDel="00000000" w:rsidR="00000000" w:rsidRPr="00000000">
              <w:rPr>
                <w:rtl w:val="0"/>
              </w:rPr>
            </w:r>
          </w:p>
        </w:tc>
      </w:tr>
    </w:tbl>
    <w:p w:rsidR="00000000" w:rsidDel="00000000" w:rsidP="00000000" w:rsidRDefault="00000000" w:rsidRPr="00000000" w14:paraId="00000075">
      <w:pPr>
        <w:rPr>
          <w:rFonts w:ascii="Lato" w:cs="Lato" w:eastAsia="Lato" w:hAnsi="Lato"/>
        </w:rPr>
      </w:pPr>
      <w:r w:rsidDel="00000000" w:rsidR="00000000" w:rsidRPr="00000000">
        <w:rPr>
          <w:rtl w:val="0"/>
        </w:rPr>
      </w:r>
    </w:p>
    <w:sectPr>
      <w:headerReference r:id="rId36" w:type="default"/>
      <w:footerReference r:id="rId37"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rFonts w:ascii="Lato" w:cs="Lato" w:eastAsia="Lato" w:hAnsi="Lato"/>
        <w:b w:val="1"/>
        <w:bCs w:val="1"/>
        <w:color w:val="666666"/>
      </w:rPr>
    </w:pPr>
    <w:r w:rsidDel="00000000" w:rsidR="00000000" w:rsidRPr="00000000">
      <w:rPr>
        <w:rFonts w:ascii="Lato" w:cs="Lato" w:eastAsia="Lato" w:hAnsi="Lato"/>
        <w:b w:val="1"/>
        <w:bCs w:val="1"/>
        <w:rtl w:val="0"/>
      </w:rPr>
      <w:t xml:space="preserve">United States Foreign Policy Case Study: USAID</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-114299</wp:posOffset>
          </wp:positionV>
          <wp:extent cx="1833563" cy="23879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3563" cy="238790"/>
                  </a:xfrm>
                  <a:prstGeom prst="rect"/>
                  <a:ln/>
                </pic:spPr>
              </pic:pic>
            </a:graphicData>
          </a:graphic>
        </wp:anchor>
      </w:drawing>
    </w:r>
  </w:p>
  <w:p w:rsidR="00000000" w:rsidDel="00000000" w:rsidP="00000000" w:rsidRDefault="00000000" w:rsidRPr="00000000" w14:paraId="00000077">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Lesson</w:t>
    </w:r>
    <w:r w:rsidDel="00000000" w:rsidR="00000000" w:rsidRPr="00000000">
      <w:rPr>
        <w:rFonts w:ascii="Lato" w:cs="Lato" w:eastAsia="Lato" w:hAnsi="Lato"/>
        <w:color w:val="666666"/>
        <w:rtl w:val="0"/>
      </w:rPr>
      <w:t xml:space="preserve"> by Camila Maia, a Fall 2025 Pulitzer Center Teacher Fellow</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openstax.org/books/american-government-3e/pages/17-3-institutional-relations-in-foreign-policy" TargetMode="External"/><Relationship Id="rId22" Type="http://schemas.openxmlformats.org/officeDocument/2006/relationships/hyperlink" Target="https://openstax.org/books/american-government-3e/pages/17-4-approaches-to-foreign-policy" TargetMode="External"/><Relationship Id="rId21" Type="http://schemas.openxmlformats.org/officeDocument/2006/relationships/hyperlink" Target="https://pulitzercenter.org/sites/default/files/2026-04/F25%20Week%2015_%20Foreign%20Policy%20Student%20Notes.pdf" TargetMode="External"/><Relationship Id="rId24" Type="http://schemas.openxmlformats.org/officeDocument/2006/relationships/hyperlink" Target="https://pulitzercenter.org/stories/ghana-struggles-fight-disease-and-poverty-without-vital-us-aid" TargetMode="External"/><Relationship Id="rId23" Type="http://schemas.openxmlformats.org/officeDocument/2006/relationships/hyperlink" Target="https://pulitzercenter.org/stories/fight-against-tuberculosis-stalls-bangladesh-us-cuts-a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ghana-struggles-fight-disease-and-poverty-without-vital-us-aid" TargetMode="External"/><Relationship Id="rId26" Type="http://schemas.openxmlformats.org/officeDocument/2006/relationships/hyperlink" Target="https://pulitzercenter.org/stories/how-usaid-cuts-are-impacting-fight-against-hiv-kenya" TargetMode="External"/><Relationship Id="rId25" Type="http://schemas.openxmlformats.org/officeDocument/2006/relationships/hyperlink" Target="https://pulitzercenter.org/stories/how-usaid-cuts-are-impacting-fight-against-hiv-kenya" TargetMode="External"/><Relationship Id="rId28" Type="http://schemas.openxmlformats.org/officeDocument/2006/relationships/hyperlink" Target="https://openstax.org/books/american-government-3e/pages/17-4-approaches-to-foreign-policy" TargetMode="External"/><Relationship Id="rId27" Type="http://schemas.openxmlformats.org/officeDocument/2006/relationships/hyperlink" Target="https://pulitzercenter.org/sites/default/files/2026-04/Ongoing%20Conversations.pdf" TargetMode="External"/><Relationship Id="rId5" Type="http://schemas.openxmlformats.org/officeDocument/2006/relationships/styles" Target="styles.xml"/><Relationship Id="rId6" Type="http://schemas.openxmlformats.org/officeDocument/2006/relationships/hyperlink" Target="https://tea.texas.gov/academics/subject-areas/social-studies/hs-us-government-2024-2025-crosswalk.pdf" TargetMode="External"/><Relationship Id="rId29" Type="http://schemas.openxmlformats.org/officeDocument/2006/relationships/hyperlink" Target="https://pulitzercenter.org/stories/fight-against-tuberculosis-stalls-bangladesh-us-cuts-aid" TargetMode="External"/><Relationship Id="rId7" Type="http://schemas.openxmlformats.org/officeDocument/2006/relationships/hyperlink" Target="https://pulitzercenter.org/projects/cuts-and-consequences-end-usaid" TargetMode="External"/><Relationship Id="rId8" Type="http://schemas.openxmlformats.org/officeDocument/2006/relationships/hyperlink" Target="https://pulitzercenter.org/stories/fight-against-tuberculosis-stalls-bangladesh-us-cuts-aid" TargetMode="External"/><Relationship Id="rId31" Type="http://schemas.openxmlformats.org/officeDocument/2006/relationships/hyperlink" Target="https://pulitzercenter.org/stories/how-usaid-cuts-are-impacting-fight-against-hiv-kenya" TargetMode="External"/><Relationship Id="rId30" Type="http://schemas.openxmlformats.org/officeDocument/2006/relationships/hyperlink" Target="https://pulitzercenter.org/stories/ghana-struggles-fight-disease-and-poverty-without-vital-us-aid" TargetMode="External"/><Relationship Id="rId11" Type="http://schemas.openxmlformats.org/officeDocument/2006/relationships/hyperlink" Target="https://pulitzercenter.org/stories/how-usaid-cuts-are-impacting-fight-against-hiv-kenya" TargetMode="External"/><Relationship Id="rId33" Type="http://schemas.openxmlformats.org/officeDocument/2006/relationships/hyperlink" Target="https://pulitzercenter.org/sites/default/files/2026-04/Ongoing%20Conversations.pdf" TargetMode="External"/><Relationship Id="rId10" Type="http://schemas.openxmlformats.org/officeDocument/2006/relationships/hyperlink" Target="https://pulitzercenter.org/stories/how-usaid-cuts-are-impacting-fight-against-hiv-kenya" TargetMode="External"/><Relationship Id="rId32" Type="http://schemas.openxmlformats.org/officeDocument/2006/relationships/hyperlink" Target="https://pulitzercenter.org/stories/how-usaid-cuts-are-impacting-fight-against-hiv-kenya" TargetMode="External"/><Relationship Id="rId13" Type="http://schemas.openxmlformats.org/officeDocument/2006/relationships/hyperlink" Target="https://pulitzercenter.org/stories/fight-against-tuberculosis-stalls-bangladesh-us-cuts-aid" TargetMode="External"/><Relationship Id="rId35" Type="http://schemas.openxmlformats.org/officeDocument/2006/relationships/hyperlink" Target="https://pulitzercenter.org/sites/default/files/2026-04/Template%20of%20GOVT%202305%20Discussion%20Grading.xlsx" TargetMode="External"/><Relationship Id="rId12" Type="http://schemas.openxmlformats.org/officeDocument/2006/relationships/hyperlink" Target="https://pulitzercenter.org/projects/cuts-and-consequences-end-usaid" TargetMode="External"/><Relationship Id="rId34" Type="http://schemas.openxmlformats.org/officeDocument/2006/relationships/hyperlink" Target="https://pulitzercenter.org/sites/default/files/2026-04/Reading%20Reflection%20Rubric.pdf" TargetMode="External"/><Relationship Id="rId15" Type="http://schemas.openxmlformats.org/officeDocument/2006/relationships/hyperlink" Target="https://pulitzercenter.org/stories/how-usaid-cuts-are-impacting-fight-against-hiv-kenya" TargetMode="External"/><Relationship Id="rId37" Type="http://schemas.openxmlformats.org/officeDocument/2006/relationships/footer" Target="footer1.xml"/><Relationship Id="rId14" Type="http://schemas.openxmlformats.org/officeDocument/2006/relationships/hyperlink" Target="https://pulitzercenter.org/stories/ghana-struggles-fight-disease-and-poverty-without-vital-us-aid" TargetMode="External"/><Relationship Id="rId36" Type="http://schemas.openxmlformats.org/officeDocument/2006/relationships/header" Target="header1.xml"/><Relationship Id="rId17" Type="http://schemas.openxmlformats.org/officeDocument/2006/relationships/hyperlink" Target="https://openstax.org/books/american-government-3e/pages/17-introduction" TargetMode="External"/><Relationship Id="rId16" Type="http://schemas.openxmlformats.org/officeDocument/2006/relationships/hyperlink" Target="https://pulitzercenter.org/stories/how-usaid-cuts-are-impacting-fight-against-hiv-kenya" TargetMode="External"/><Relationship Id="rId19" Type="http://schemas.openxmlformats.org/officeDocument/2006/relationships/hyperlink" Target="https://openstax.org/books/american-government-3e/pages/17-2-foreign-policy-instruments" TargetMode="External"/><Relationship Id="rId18" Type="http://schemas.openxmlformats.org/officeDocument/2006/relationships/hyperlink" Target="https://openstax.org/books/american-government-3e/pages/17-1-defining-foreign-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