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5zsdm93hokd9" w:id="0"/>
      <w:bookmarkEnd w:id="0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Vocabulary: 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Economic Sanction: _____________________________________________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Protectionism: __________________________________________________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Diplomacy: ____________________________________________________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Treaty: _______________________________________________________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Executive Agreements: 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Presidential Summit: 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White House Staff: 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Two Presidencies Thesis: __________________________________________</w:t>
      </w:r>
    </w:p>
    <w:p w:rsidR="00000000" w:rsidDel="00000000" w:rsidP="00000000" w:rsidRDefault="00000000" w:rsidRPr="00000000" w14:paraId="0000000A">
      <w:pPr>
        <w:pStyle w:val="Heading2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gplxrj38i6k6" w:id="1"/>
      <w:bookmarkEnd w:id="1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Question: How does the US work to achieve its international agenda?</w:t>
      </w:r>
    </w:p>
    <w:p w:rsidR="00000000" w:rsidDel="00000000" w:rsidP="00000000" w:rsidRDefault="00000000" w:rsidRPr="00000000" w14:paraId="0000000B">
      <w:pPr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__________________________________________________________________ </w:t>
      </w:r>
    </w:p>
    <w:p w:rsidR="00000000" w:rsidDel="00000000" w:rsidP="00000000" w:rsidRDefault="00000000" w:rsidRPr="00000000" w14:paraId="0000000C">
      <w:pPr>
        <w:pStyle w:val="Heading1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ix9ihqn3bhco" w:id="2"/>
      <w:bookmarkEnd w:id="2"/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6"/>
          <w:szCs w:val="36"/>
          <w:rtl w:val="0"/>
        </w:rPr>
        <w:t xml:space="preserve">Defining Foreign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i8mi79hkskvv" w:id="3"/>
      <w:bookmarkEnd w:id="3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Foreign Policy Basics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The Creation of the United Nations: 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zep8d0go276q" w:id="4"/>
      <w:bookmarkEnd w:id="4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Unique Challenges in Foreign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1C">
      <w:pPr>
        <w:pStyle w:val="Heading1"/>
        <w:rPr/>
      </w:pPr>
      <w:bookmarkStart w:colFirst="0" w:colLast="0" w:name="_brlxhvvk5zb2" w:id="5"/>
      <w:bookmarkEnd w:id="5"/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6"/>
          <w:szCs w:val="36"/>
          <w:rtl w:val="0"/>
        </w:rPr>
        <w:t xml:space="preserve">Foreign Policy Instruments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u7jpn95cztpd" w:id="6"/>
      <w:bookmarkEnd w:id="6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Broadly Focused Foreign Policy Outputs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Public Laws: ___________________________________________________ 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Reauthorization:  _______________________________________________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Agreements:  ___________________________________________________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Treaty or Executive Agreement? _______________________________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Appointments:  _________________________________________________ </w:t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ojo22wfly8mt" w:id="7"/>
      <w:bookmarkEnd w:id="7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Sharply Focused Foreign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26">
      <w:pPr>
        <w:pStyle w:val="Heading1"/>
        <w:rPr/>
      </w:pPr>
      <w:bookmarkStart w:colFirst="0" w:colLast="0" w:name="_5orvd1u0fati" w:id="8"/>
      <w:bookmarkEnd w:id="8"/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6"/>
          <w:szCs w:val="36"/>
          <w:rtl w:val="0"/>
        </w:rPr>
        <w:t xml:space="preserve">Institutional Relations in Foreign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oxy91q6uuxv0" w:id="9"/>
      <w:bookmarkEnd w:id="9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Foreign Policy and Shared Power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29">
      <w:pPr>
        <w:ind w:left="720" w:firstLine="0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Roles of the President and Congress in Conducting Foreign Policy</w:t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Policy Output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Presidential 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Congressional Role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Public laws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Agency reauthorizations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Foreign policy 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Treaties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Sole executive agreements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Congressional-executive agreements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Declaration of war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Military use of force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Presidential appointments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2"/>
        <w:rPr/>
      </w:pPr>
      <w:bookmarkStart w:colFirst="0" w:colLast="0" w:name="_whqp5jtbq2cy" w:id="10"/>
      <w:bookmarkEnd w:id="10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The Two Presidencies Thesis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4C">
      <w:pPr>
        <w:pStyle w:val="Heading2"/>
        <w:rPr/>
      </w:pPr>
      <w:bookmarkStart w:colFirst="0" w:colLast="0" w:name="_nvja2icjxqcz" w:id="11"/>
      <w:bookmarkEnd w:id="11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The Perspective of House and Senate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Let People Know What You Think! _____________________________ </w:t>
      </w:r>
    </w:p>
    <w:p w:rsidR="00000000" w:rsidDel="00000000" w:rsidP="00000000" w:rsidRDefault="00000000" w:rsidRPr="00000000" w14:paraId="00000050">
      <w:pPr>
        <w:pStyle w:val="Heading2"/>
        <w:rPr/>
      </w:pPr>
      <w:bookmarkStart w:colFirst="0" w:colLast="0" w:name="_tv1x6ocewyro" w:id="12"/>
      <w:bookmarkEnd w:id="12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The Many Actors in Foreign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Former Secretary of Defense Robert Gates: _______________________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_____________________________________________________________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rPr/>
      </w:pPr>
      <w:bookmarkStart w:colFirst="0" w:colLast="0" w:name="_vibei7wm29vx" w:id="13"/>
      <w:bookmarkEnd w:id="13"/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6"/>
          <w:szCs w:val="36"/>
          <w:rtl w:val="0"/>
        </w:rPr>
        <w:t xml:space="preserve">Foreign Policy Case Study: Global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ifyfm5ohr8nq" w:id="14"/>
      <w:bookmarkEnd w:id="14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Vocabulary: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Isolationism: ___________________________________________________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Liberal Internationalism: __________________________________________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Containment: __________________________________________________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Neoconservatism: _______________________________________________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Neo-isolationism: _______________________________________________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USAID: ______________________________________________________</w:t>
      </w:r>
    </w:p>
    <w:p w:rsidR="00000000" w:rsidDel="00000000" w:rsidP="00000000" w:rsidRDefault="00000000" w:rsidRPr="00000000" w14:paraId="0000005D">
      <w:pPr>
        <w:pStyle w:val="Heading2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wcj0k9g1fktg" w:id="15"/>
      <w:bookmarkEnd w:id="15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Foreign Policy and Global Health: 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Foreign Policy Approaches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Domestic Impacts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8"/>
                <w:szCs w:val="28"/>
                <w:rtl w:val="0"/>
              </w:rPr>
              <w:t xml:space="preserve">Global Impacts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nglebert">
    <w:embedRegular w:fontKey="{00000000-0000-0000-0000-000000000000}" r:id="rId1" w:subsetted="0"/>
  </w:font>
  <w:font w:name="EB Garamond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Style w:val="Heading1"/>
      <w:jc w:val="center"/>
      <w:rPr/>
    </w:pPr>
    <w:bookmarkStart w:colFirst="0" w:colLast="0" w:name="_b6tq2jej21fj" w:id="16"/>
    <w:bookmarkEnd w:id="16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Style w:val="Heading1"/>
      <w:jc w:val="center"/>
      <w:rPr/>
    </w:pPr>
    <w:bookmarkStart w:colFirst="0" w:colLast="0" w:name="_tcuyqk7cvyvl" w:id="17"/>
    <w:bookmarkEnd w:id="17"/>
    <w:r w:rsidDel="00000000" w:rsidR="00000000" w:rsidRPr="00000000">
      <w:rPr>
        <w:rFonts w:ascii="Englebert" w:cs="Englebert" w:eastAsia="Englebert" w:hAnsi="Englebert"/>
        <w:sz w:val="36"/>
        <w:szCs w:val="36"/>
        <w:rtl w:val="0"/>
      </w:rPr>
      <w:t xml:space="preserve">Week 15: Foreign Policy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glebert-regular.ttf"/><Relationship Id="rId2" Type="http://schemas.openxmlformats.org/officeDocument/2006/relationships/font" Target="fonts/EBGaramond-regular.ttf"/><Relationship Id="rId3" Type="http://schemas.openxmlformats.org/officeDocument/2006/relationships/font" Target="fonts/EBGaramond-bold.ttf"/><Relationship Id="rId4" Type="http://schemas.openxmlformats.org/officeDocument/2006/relationships/font" Target="fonts/EBGaramond-italic.ttf"/><Relationship Id="rId5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