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left"/>
        <w:rPr/>
      </w:pPr>
      <w:bookmarkStart w:colFirst="0" w:colLast="0" w:name="_6tjhjo43j3om" w:id="0"/>
      <w:bookmarkEnd w:id="0"/>
      <w:r w:rsidDel="00000000" w:rsidR="00000000" w:rsidRPr="00000000">
        <w:rPr>
          <w:rtl w:val="0"/>
        </w:rPr>
      </w:r>
    </w:p>
    <w:p w:rsidR="00000000" w:rsidDel="00000000" w:rsidP="00000000" w:rsidRDefault="00000000" w:rsidRPr="00000000" w14:paraId="00000002">
      <w:pPr>
        <w:pStyle w:val="Heading1"/>
        <w:pageBreakBefore w:val="0"/>
        <w:spacing w:line="240" w:lineRule="auto"/>
        <w:jc w:val="center"/>
        <w:rPr>
          <w:rFonts w:ascii="Lato" w:cs="Lato" w:eastAsia="Lato" w:hAnsi="Lato"/>
        </w:rPr>
      </w:pPr>
      <w:bookmarkStart w:colFirst="0" w:colLast="0" w:name="_g515pnxpgkbz" w:id="1"/>
      <w:bookmarkEnd w:id="1"/>
      <w:r w:rsidDel="00000000" w:rsidR="00000000" w:rsidRPr="00000000">
        <w:rPr>
          <w:rtl w:val="0"/>
        </w:rPr>
        <w:t xml:space="preserve">Lesson Overview</w:t>
      </w:r>
      <w:r w:rsidDel="00000000" w:rsidR="00000000" w:rsidRPr="00000000">
        <w:rPr>
          <w:rtl w:val="0"/>
        </w:rPr>
      </w:r>
    </w:p>
    <w:p w:rsidR="00000000" w:rsidDel="00000000" w:rsidP="00000000" w:rsidRDefault="00000000" w:rsidRPr="00000000" w14:paraId="00000003">
      <w:pPr>
        <w:pageBreakBefore w:val="0"/>
        <w:spacing w:line="240" w:lineRule="auto"/>
        <w:jc w:val="left"/>
        <w:rPr>
          <w:rFonts w:ascii="Lato" w:cs="Lato" w:eastAsia="Lato" w:hAnsi="Lato"/>
        </w:rPr>
      </w:pPr>
      <w:r w:rsidDel="00000000" w:rsidR="00000000" w:rsidRPr="00000000">
        <w:rPr>
          <w:rtl w:val="0"/>
        </w:rPr>
      </w:r>
    </w:p>
    <w:tbl>
      <w:tblPr>
        <w:tblStyle w:val="Table1"/>
        <w:tblW w:w="107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5"/>
        <w:gridCol w:w="6960"/>
        <w:tblGridChange w:id="0">
          <w:tblGrid>
            <w:gridCol w:w="3825"/>
            <w:gridCol w:w="69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pageBreakBefore w:val="0"/>
              <w:spacing w:line="240" w:lineRule="auto"/>
              <w:rPr>
                <w:rFonts w:ascii="Lato" w:cs="Lato" w:eastAsia="Lato" w:hAnsi="Lato"/>
                <w:i w:val="1"/>
                <w:iCs w:val="1"/>
              </w:rPr>
            </w:pPr>
            <w:r w:rsidDel="00000000" w:rsidR="00000000" w:rsidRPr="00000000">
              <w:rPr>
                <w:rFonts w:ascii="Lato" w:cs="Lato" w:eastAsia="Lato" w:hAnsi="Lato"/>
                <w:rtl w:val="0"/>
              </w:rPr>
              <w:t xml:space="preserve">How many days are needed to teach this lesson?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pageBreakBefore w:val="0"/>
              <w:spacing w:line="240" w:lineRule="auto"/>
              <w:rPr>
                <w:rFonts w:ascii="Lato" w:cs="Lato" w:eastAsia="Lato" w:hAnsi="Lato"/>
              </w:rPr>
            </w:pPr>
            <w:r w:rsidDel="00000000" w:rsidR="00000000" w:rsidRPr="00000000">
              <w:rPr>
                <w:rFonts w:ascii="Lato" w:cs="Lato" w:eastAsia="Lato" w:hAnsi="Lato"/>
                <w:rtl w:val="0"/>
              </w:rPr>
              <w:t xml:space="preserve">two, 85-minute blocks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pageBreakBefore w:val="0"/>
              <w:rPr>
                <w:rFonts w:ascii="Lato" w:cs="Lato" w:eastAsia="Lato" w:hAnsi="Lato"/>
              </w:rPr>
            </w:pPr>
            <w:r w:rsidDel="00000000" w:rsidR="00000000" w:rsidRPr="00000000">
              <w:rPr>
                <w:rFonts w:ascii="Lato" w:cs="Lato" w:eastAsia="Lato" w:hAnsi="Lato"/>
                <w:rtl w:val="0"/>
              </w:rPr>
              <w:t xml:space="preserve">Grade Level(s)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pageBreakBefore w:val="0"/>
              <w:rPr>
                <w:rFonts w:ascii="Lato" w:cs="Lato" w:eastAsia="Lato" w:hAnsi="Lato"/>
              </w:rPr>
            </w:pPr>
            <w:r w:rsidDel="00000000" w:rsidR="00000000" w:rsidRPr="00000000">
              <w:rPr>
                <w:rFonts w:ascii="Lato" w:cs="Lato" w:eastAsia="Lato" w:hAnsi="Lato"/>
                <w:rtl w:val="0"/>
              </w:rPr>
              <w:t xml:space="preserve">High School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pageBreakBefore w:val="0"/>
              <w:rPr>
                <w:rFonts w:ascii="Lato" w:cs="Lato" w:eastAsia="Lato" w:hAnsi="Lato"/>
              </w:rPr>
            </w:pPr>
            <w:r w:rsidDel="00000000" w:rsidR="00000000" w:rsidRPr="00000000">
              <w:rPr>
                <w:rFonts w:ascii="Lato" w:cs="Lato" w:eastAsia="Lato" w:hAnsi="Lato"/>
                <w:rtl w:val="0"/>
              </w:rPr>
              <w:t xml:space="preserve">Subject(s)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pageBreakBefore w:val="0"/>
              <w:rPr>
                <w:rFonts w:ascii="Lato" w:cs="Lato" w:eastAsia="Lato" w:hAnsi="Lato"/>
              </w:rPr>
            </w:pPr>
            <w:r w:rsidDel="00000000" w:rsidR="00000000" w:rsidRPr="00000000">
              <w:rPr>
                <w:rFonts w:ascii="Lato" w:cs="Lato" w:eastAsia="Lato" w:hAnsi="Lato"/>
                <w:rtl w:val="0"/>
              </w:rPr>
              <w:t xml:space="preserve">World History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pageBreakBefore w:val="0"/>
              <w:spacing w:line="240" w:lineRule="auto"/>
              <w:rPr>
                <w:rFonts w:ascii="Lato" w:cs="Lato" w:eastAsia="Lato" w:hAnsi="Lato"/>
              </w:rPr>
            </w:pPr>
            <w:r w:rsidDel="00000000" w:rsidR="00000000" w:rsidRPr="00000000">
              <w:rPr>
                <w:rFonts w:ascii="Lato" w:cs="Lato" w:eastAsia="Lato" w:hAnsi="Lato"/>
                <w:rtl w:val="0"/>
              </w:rPr>
              <w:t xml:space="preserve">Lesson Summary</w:t>
            </w:r>
          </w:p>
          <w:p w:rsidR="00000000" w:rsidDel="00000000" w:rsidP="00000000" w:rsidRDefault="00000000" w:rsidRPr="00000000" w14:paraId="0000000B">
            <w:pPr>
              <w:pageBreakBefore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0C">
            <w:pPr>
              <w:pageBreakBefore w:val="0"/>
              <w:spacing w:line="240" w:lineRule="auto"/>
              <w:rPr>
                <w:rFonts w:ascii="Lato" w:cs="Lato" w:eastAsia="Lato" w:hAnsi="La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pageBreakBefore w:val="0"/>
              <w:spacing w:line="240" w:lineRule="auto"/>
              <w:rPr>
                <w:rFonts w:ascii="Lato" w:cs="Lato" w:eastAsia="Lato" w:hAnsi="Lato"/>
              </w:rPr>
            </w:pPr>
            <w:r w:rsidDel="00000000" w:rsidR="00000000" w:rsidRPr="00000000">
              <w:rPr>
                <w:rFonts w:ascii="Lato" w:cs="Lato" w:eastAsia="Lato" w:hAnsi="Lato"/>
                <w:rtl w:val="0"/>
              </w:rPr>
              <w:t xml:space="preserve">Students use news stories to discuss both current injustices related to maternal mortality and how women’s health issues stem from past social injustices. Students will use these articles as a form of community education and develop a plan to correct these injustices.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pageBreakBefore w:val="0"/>
              <w:rPr>
                <w:rFonts w:ascii="Lato" w:cs="Lato" w:eastAsia="Lato" w:hAnsi="Lato"/>
                <w:i w:val="1"/>
                <w:iCs w:val="1"/>
              </w:rPr>
            </w:pPr>
            <w:r w:rsidDel="00000000" w:rsidR="00000000" w:rsidRPr="00000000">
              <w:rPr>
                <w:rFonts w:ascii="Lato" w:cs="Lato" w:eastAsia="Lato" w:hAnsi="Lato"/>
                <w:rtl w:val="0"/>
              </w:rPr>
              <w:t xml:space="preserve">Standards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pageBreakBefore w:val="0"/>
              <w:spacing w:line="240" w:lineRule="auto"/>
              <w:rPr>
                <w:rFonts w:ascii="Lato" w:cs="Lato" w:eastAsia="Lato" w:hAnsi="Lato"/>
              </w:rPr>
            </w:pPr>
            <w:hyperlink r:id="rId7">
              <w:r w:rsidDel="00000000" w:rsidR="00000000" w:rsidRPr="00000000">
                <w:rPr>
                  <w:rFonts w:ascii="Lato" w:cs="Lato" w:eastAsia="Lato" w:hAnsi="Lato"/>
                  <w:color w:val="1155cc"/>
                  <w:u w:val="single"/>
                  <w:rtl w:val="0"/>
                </w:rPr>
                <w:t xml:space="preserve">Wisconsin Standards for Social Studies</w:t>
              </w:r>
            </w:hyperlink>
            <w:r w:rsidDel="00000000" w:rsidR="00000000" w:rsidRPr="00000000">
              <w:rPr>
                <w:rtl w:val="0"/>
              </w:rPr>
            </w:r>
          </w:p>
          <w:p w:rsidR="00000000" w:rsidDel="00000000" w:rsidP="00000000" w:rsidRDefault="00000000" w:rsidRPr="00000000" w14:paraId="00000010">
            <w:pPr>
              <w:pageBreakBefore w:val="0"/>
              <w:spacing w:line="240" w:lineRule="auto"/>
              <w:rPr>
                <w:rFonts w:ascii="Lato" w:cs="Lato" w:eastAsia="Lato" w:hAnsi="Lato"/>
              </w:rPr>
            </w:pPr>
            <w:r w:rsidDel="00000000" w:rsidR="00000000" w:rsidRPr="00000000">
              <w:rPr>
                <w:rFonts w:ascii="Lato" w:cs="Lato" w:eastAsia="Lato" w:hAnsi="Lato"/>
                <w:b w:val="1"/>
                <w:bCs w:val="1"/>
                <w:rtl w:val="0"/>
              </w:rPr>
              <w:t xml:space="preserve">SS.Inq2.b.h</w:t>
            </w:r>
            <w:r w:rsidDel="00000000" w:rsidR="00000000" w:rsidRPr="00000000">
              <w:rPr>
                <w:rFonts w:ascii="Lato" w:cs="Lato" w:eastAsia="Lato" w:hAnsi="Lato"/>
                <w:rtl w:val="0"/>
              </w:rPr>
              <w:t xml:space="preserve"> Analyze and weigh relevance of a source through a disciplinary lens to determine how the author, context, audience, and purpose affect the reliability, limitations, and usefulness of a source. </w:t>
            </w:r>
          </w:p>
          <w:p w:rsidR="00000000" w:rsidDel="00000000" w:rsidP="00000000" w:rsidRDefault="00000000" w:rsidRPr="00000000" w14:paraId="00000011">
            <w:pPr>
              <w:pageBreakBefore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12">
            <w:pPr>
              <w:pageBreakBefore w:val="0"/>
              <w:spacing w:line="240" w:lineRule="auto"/>
              <w:rPr>
                <w:rFonts w:ascii="Lato" w:cs="Lato" w:eastAsia="Lato" w:hAnsi="Lato"/>
              </w:rPr>
            </w:pPr>
            <w:r w:rsidDel="00000000" w:rsidR="00000000" w:rsidRPr="00000000">
              <w:rPr>
                <w:rFonts w:ascii="Lato" w:cs="Lato" w:eastAsia="Lato" w:hAnsi="Lato"/>
                <w:b w:val="1"/>
                <w:bCs w:val="1"/>
                <w:rtl w:val="0"/>
              </w:rPr>
              <w:t xml:space="preserve">SS.Inq5.a.h</w:t>
            </w:r>
            <w:r w:rsidDel="00000000" w:rsidR="00000000" w:rsidRPr="00000000">
              <w:rPr>
                <w:rFonts w:ascii="Lato" w:cs="Lato" w:eastAsia="Lato" w:hAnsi="Lato"/>
                <w:rtl w:val="0"/>
              </w:rPr>
              <w:t xml:space="preserve"> Explore opportunities, informed by the knowledge and methods of the social sciences, for personal or collaborative civic engagement with community, school, state, tribal, national, and/or global implications.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pageBreakBefore w:val="0"/>
              <w:rPr>
                <w:rFonts w:ascii="Lato" w:cs="Lato" w:eastAsia="Lato" w:hAnsi="Lato"/>
                <w:i w:val="1"/>
                <w:iCs w:val="1"/>
              </w:rPr>
            </w:pPr>
            <w:r w:rsidDel="00000000" w:rsidR="00000000" w:rsidRPr="00000000">
              <w:rPr>
                <w:rFonts w:ascii="Lato" w:cs="Lato" w:eastAsia="Lato" w:hAnsi="Lato"/>
                <w:rtl w:val="0"/>
              </w:rPr>
              <w:t xml:space="preserve">Focus Pulitzer Center news story/stories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pageBreakBefore w:val="0"/>
              <w:spacing w:line="240" w:lineRule="auto"/>
              <w:rPr>
                <w:rFonts w:ascii="Lato" w:cs="Lato" w:eastAsia="Lato" w:hAnsi="Lato"/>
                <w:i w:val="1"/>
                <w:iCs w:val="1"/>
              </w:rPr>
            </w:pPr>
            <w:r w:rsidDel="00000000" w:rsidR="00000000" w:rsidRPr="00000000">
              <w:rPr>
                <w:rFonts w:ascii="Lato" w:cs="Lato" w:eastAsia="Lato" w:hAnsi="Lato"/>
                <w:rtl w:val="0"/>
              </w:rPr>
              <w:t xml:space="preserve">“</w:t>
            </w:r>
            <w:hyperlink r:id="rId8">
              <w:r w:rsidDel="00000000" w:rsidR="00000000" w:rsidRPr="00000000">
                <w:rPr>
                  <w:rFonts w:ascii="Lato" w:cs="Lato" w:eastAsia="Lato" w:hAnsi="Lato"/>
                  <w:color w:val="1155cc"/>
                  <w:u w:val="single"/>
                  <w:rtl w:val="0"/>
                </w:rPr>
                <w:t xml:space="preserve">‘Racialized Myths,’ Medical Exploitation, and Dire Results</w:t>
              </w:r>
            </w:hyperlink>
            <w:r w:rsidDel="00000000" w:rsidR="00000000" w:rsidRPr="00000000">
              <w:rPr>
                <w:rFonts w:ascii="Lato" w:cs="Lato" w:eastAsia="Lato" w:hAnsi="Lato"/>
                <w:rtl w:val="0"/>
              </w:rPr>
              <w:t xml:space="preserve">,” by Kylie Marsh and Herbert L. White for </w:t>
            </w:r>
            <w:r w:rsidDel="00000000" w:rsidR="00000000" w:rsidRPr="00000000">
              <w:rPr>
                <w:rFonts w:ascii="Lato" w:cs="Lato" w:eastAsia="Lato" w:hAnsi="Lato"/>
                <w:i w:val="1"/>
                <w:iCs w:val="1"/>
                <w:rtl w:val="0"/>
              </w:rPr>
              <w:t xml:space="preserve">The Charlotte Post</w:t>
            </w:r>
            <w:r w:rsidDel="00000000" w:rsidR="00000000" w:rsidRPr="00000000">
              <w:rPr>
                <w:rtl w:val="0"/>
              </w:rPr>
            </w:r>
          </w:p>
          <w:p w:rsidR="00000000" w:rsidDel="00000000" w:rsidP="00000000" w:rsidRDefault="00000000" w:rsidRPr="00000000" w14:paraId="00000015">
            <w:pPr>
              <w:pageBreakBefore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16">
            <w:pPr>
              <w:pageBreakBefore w:val="0"/>
              <w:spacing w:line="240" w:lineRule="auto"/>
              <w:rPr>
                <w:rFonts w:ascii="Lato" w:cs="Lato" w:eastAsia="Lato" w:hAnsi="Lato"/>
                <w:i w:val="1"/>
                <w:iCs w:val="1"/>
              </w:rPr>
            </w:pPr>
            <w:r w:rsidDel="00000000" w:rsidR="00000000" w:rsidRPr="00000000">
              <w:rPr>
                <w:rFonts w:ascii="Lato" w:cs="Lato" w:eastAsia="Lato" w:hAnsi="Lato"/>
                <w:rtl w:val="0"/>
              </w:rPr>
              <w:t xml:space="preserve">“</w:t>
            </w:r>
            <w:hyperlink r:id="rId9">
              <w:r w:rsidDel="00000000" w:rsidR="00000000" w:rsidRPr="00000000">
                <w:rPr>
                  <w:rFonts w:ascii="Lato" w:cs="Lato" w:eastAsia="Lato" w:hAnsi="Lato"/>
                  <w:color w:val="1155cc"/>
                  <w:u w:val="single"/>
                  <w:rtl w:val="0"/>
                </w:rPr>
                <w:t xml:space="preserve">‘I Just Don’t Want To Die’: Black Pregnant Women Are Turning to Midwives for Personalized Care—And a Better Chance at Survival</w:t>
              </w:r>
            </w:hyperlink>
            <w:r w:rsidDel="00000000" w:rsidR="00000000" w:rsidRPr="00000000">
              <w:rPr>
                <w:rFonts w:ascii="Lato" w:cs="Lato" w:eastAsia="Lato" w:hAnsi="Lato"/>
                <w:rtl w:val="0"/>
              </w:rPr>
              <w:t xml:space="preserve">,” by Karen Kasmauski and Louis Hansen for the </w:t>
            </w:r>
            <w:r w:rsidDel="00000000" w:rsidR="00000000" w:rsidRPr="00000000">
              <w:rPr>
                <w:rFonts w:ascii="Lato" w:cs="Lato" w:eastAsia="Lato" w:hAnsi="Lato"/>
                <w:i w:val="1"/>
                <w:iCs w:val="1"/>
                <w:rtl w:val="0"/>
              </w:rPr>
              <w:t xml:space="preserve">Virginia Center for Investigative Journalism</w:t>
            </w:r>
          </w:p>
          <w:p w:rsidR="00000000" w:rsidDel="00000000" w:rsidP="00000000" w:rsidRDefault="00000000" w:rsidRPr="00000000" w14:paraId="00000017">
            <w:pPr>
              <w:pageBreakBefore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18">
            <w:pPr>
              <w:pageBreakBefore w:val="0"/>
              <w:spacing w:line="240" w:lineRule="auto"/>
              <w:rPr>
                <w:rFonts w:ascii="Lato" w:cs="Lato" w:eastAsia="Lato" w:hAnsi="Lato"/>
              </w:rPr>
            </w:pPr>
            <w:r w:rsidDel="00000000" w:rsidR="00000000" w:rsidRPr="00000000">
              <w:rPr>
                <w:rFonts w:ascii="Lato" w:cs="Lato" w:eastAsia="Lato" w:hAnsi="Lato"/>
                <w:rtl w:val="0"/>
              </w:rPr>
              <w:t xml:space="preserve">“</w:t>
            </w:r>
            <w:hyperlink r:id="rId10">
              <w:r w:rsidDel="00000000" w:rsidR="00000000" w:rsidRPr="00000000">
                <w:rPr>
                  <w:rFonts w:ascii="Lato" w:cs="Lato" w:eastAsia="Lato" w:hAnsi="Lato"/>
                  <w:color w:val="1155cc"/>
                  <w:u w:val="single"/>
                  <w:rtl w:val="0"/>
                </w:rPr>
                <w:t xml:space="preserve">‘A Second Level of Power’ for Black Birthing Families</w:t>
              </w:r>
            </w:hyperlink>
            <w:r w:rsidDel="00000000" w:rsidR="00000000" w:rsidRPr="00000000">
              <w:rPr>
                <w:rFonts w:ascii="Lato" w:cs="Lato" w:eastAsia="Lato" w:hAnsi="Lato"/>
                <w:rtl w:val="0"/>
              </w:rPr>
              <w:t xml:space="preserve">,” by Kylie Marsh and Herbert L. White for </w:t>
            </w:r>
            <w:r w:rsidDel="00000000" w:rsidR="00000000" w:rsidRPr="00000000">
              <w:rPr>
                <w:rFonts w:ascii="Lato" w:cs="Lato" w:eastAsia="Lato" w:hAnsi="Lato"/>
                <w:i w:val="1"/>
                <w:iCs w:val="1"/>
                <w:rtl w:val="0"/>
              </w:rPr>
              <w:t xml:space="preserve">The Charlotte Post</w:t>
            </w:r>
            <w:r w:rsidDel="00000000" w:rsidR="00000000" w:rsidRPr="00000000">
              <w:rPr>
                <w:rtl w:val="0"/>
              </w:rPr>
            </w:r>
          </w:p>
          <w:p w:rsidR="00000000" w:rsidDel="00000000" w:rsidP="00000000" w:rsidRDefault="00000000" w:rsidRPr="00000000" w14:paraId="00000019">
            <w:pPr>
              <w:pageBreakBefore w:val="0"/>
              <w:spacing w:line="240" w:lineRule="auto"/>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pageBreakBefore w:val="0"/>
              <w:rPr>
                <w:rFonts w:ascii="Lato" w:cs="Lato" w:eastAsia="Lato" w:hAnsi="Lato"/>
              </w:rPr>
            </w:pPr>
            <w:r w:rsidDel="00000000" w:rsidR="00000000" w:rsidRPr="00000000">
              <w:rPr>
                <w:rFonts w:ascii="Lato" w:cs="Lato" w:eastAsia="Lato" w:hAnsi="Lato"/>
                <w:rtl w:val="0"/>
              </w:rPr>
              <w:t xml:space="preserve">Content Advisory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pageBreakBefore w:val="0"/>
              <w:spacing w:line="240" w:lineRule="auto"/>
              <w:rPr>
                <w:rFonts w:ascii="Lato" w:cs="Lato" w:eastAsia="Lato" w:hAnsi="Lato"/>
              </w:rPr>
            </w:pPr>
            <w:r w:rsidDel="00000000" w:rsidR="00000000" w:rsidRPr="00000000">
              <w:rPr>
                <w:rFonts w:ascii="Lato" w:cs="Lato" w:eastAsia="Lato" w:hAnsi="Lato"/>
                <w:rtl w:val="0"/>
              </w:rPr>
              <w:t xml:space="preserve">This lesson contains references to medical experiments conducted on enslaved women without consent or painkillers under the guise of science.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pageBreakBefore w:val="0"/>
              <w:rPr>
                <w:rFonts w:ascii="Lato" w:cs="Lato" w:eastAsia="Lato" w:hAnsi="Lato"/>
                <w:i w:val="1"/>
                <w:iCs w:val="1"/>
              </w:rPr>
            </w:pPr>
            <w:r w:rsidDel="00000000" w:rsidR="00000000" w:rsidRPr="00000000">
              <w:rPr>
                <w:rFonts w:ascii="Lato" w:cs="Lato" w:eastAsia="Lato" w:hAnsi="Lato"/>
                <w:rtl w:val="0"/>
              </w:rPr>
              <w:t xml:space="preserve">Notes on Context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pageBreakBefore w:val="0"/>
              <w:spacing w:line="240" w:lineRule="auto"/>
              <w:rPr>
                <w:rFonts w:ascii="Lato" w:cs="Lato" w:eastAsia="Lato" w:hAnsi="Lato"/>
              </w:rPr>
            </w:pPr>
            <w:r w:rsidDel="00000000" w:rsidR="00000000" w:rsidRPr="00000000">
              <w:rPr>
                <w:rFonts w:ascii="Lato" w:cs="Lato" w:eastAsia="Lato" w:hAnsi="Lato"/>
                <w:rtl w:val="0"/>
              </w:rPr>
              <w:t xml:space="preserve">The population of the school I work at is…</w:t>
            </w:r>
          </w:p>
          <w:p w:rsidR="00000000" w:rsidDel="00000000" w:rsidP="00000000" w:rsidRDefault="00000000" w:rsidRPr="00000000" w14:paraId="0000001E">
            <w:pPr>
              <w:pageBreakBefore w:val="0"/>
              <w:numPr>
                <w:ilvl w:val="0"/>
                <w:numId w:val="7"/>
              </w:numPr>
              <w:spacing w:line="240" w:lineRule="auto"/>
              <w:ind w:left="720" w:hanging="360"/>
              <w:rPr>
                <w:rFonts w:ascii="Lato" w:cs="Lato" w:eastAsia="Lato" w:hAnsi="Lato"/>
                <w:u w:val="none"/>
              </w:rPr>
            </w:pPr>
            <w:r w:rsidDel="00000000" w:rsidR="00000000" w:rsidRPr="00000000">
              <w:rPr>
                <w:rFonts w:ascii="Lato" w:cs="Lato" w:eastAsia="Lato" w:hAnsi="Lato"/>
                <w:rtl w:val="0"/>
              </w:rPr>
              <w:t xml:space="preserve"> &gt;98% BIPOC</w:t>
            </w:r>
          </w:p>
          <w:p w:rsidR="00000000" w:rsidDel="00000000" w:rsidP="00000000" w:rsidRDefault="00000000" w:rsidRPr="00000000" w14:paraId="0000001F">
            <w:pPr>
              <w:pageBreakBefore w:val="0"/>
              <w:numPr>
                <w:ilvl w:val="0"/>
                <w:numId w:val="7"/>
              </w:numPr>
              <w:spacing w:line="240" w:lineRule="auto"/>
              <w:ind w:left="720" w:hanging="360"/>
              <w:rPr>
                <w:rFonts w:ascii="Lato" w:cs="Lato" w:eastAsia="Lato" w:hAnsi="Lato"/>
                <w:u w:val="none"/>
              </w:rPr>
            </w:pPr>
            <w:r w:rsidDel="00000000" w:rsidR="00000000" w:rsidRPr="00000000">
              <w:rPr>
                <w:rFonts w:ascii="Lato" w:cs="Lato" w:eastAsia="Lato" w:hAnsi="Lato"/>
                <w:rtl w:val="0"/>
              </w:rPr>
              <w:t xml:space="preserve"> &gt;86% Free and Reduced Lunch</w:t>
            </w:r>
          </w:p>
          <w:p w:rsidR="00000000" w:rsidDel="00000000" w:rsidP="00000000" w:rsidRDefault="00000000" w:rsidRPr="00000000" w14:paraId="00000020">
            <w:pPr>
              <w:pageBreakBefore w:val="0"/>
              <w:numPr>
                <w:ilvl w:val="0"/>
                <w:numId w:val="7"/>
              </w:numPr>
              <w:spacing w:line="240" w:lineRule="auto"/>
              <w:ind w:left="720" w:hanging="360"/>
              <w:rPr>
                <w:rFonts w:ascii="Lato" w:cs="Lato" w:eastAsia="Lato" w:hAnsi="Lato"/>
                <w:u w:val="none"/>
              </w:rPr>
            </w:pPr>
            <w:r w:rsidDel="00000000" w:rsidR="00000000" w:rsidRPr="00000000">
              <w:rPr>
                <w:rFonts w:ascii="Lato" w:cs="Lato" w:eastAsia="Lato" w:hAnsi="Lato"/>
                <w:rtl w:val="0"/>
              </w:rPr>
              <w:t xml:space="preserve">&gt;30% SWD, Urban</w:t>
            </w:r>
          </w:p>
          <w:p w:rsidR="00000000" w:rsidDel="00000000" w:rsidP="00000000" w:rsidRDefault="00000000" w:rsidRPr="00000000" w14:paraId="00000021">
            <w:pPr>
              <w:pageBreakBefore w:val="0"/>
              <w:numPr>
                <w:ilvl w:val="0"/>
                <w:numId w:val="7"/>
              </w:numPr>
              <w:spacing w:line="240" w:lineRule="auto"/>
              <w:ind w:left="720" w:hanging="360"/>
              <w:rPr>
                <w:rFonts w:ascii="Lato" w:cs="Lato" w:eastAsia="Lato" w:hAnsi="Lato"/>
                <w:u w:val="none"/>
              </w:rPr>
            </w:pPr>
            <w:r w:rsidDel="00000000" w:rsidR="00000000" w:rsidRPr="00000000">
              <w:rPr>
                <w:rFonts w:ascii="Lato" w:cs="Lato" w:eastAsia="Lato" w:hAnsi="Lato"/>
                <w:rtl w:val="0"/>
              </w:rPr>
              <w:t xml:space="preserve">Title I school</w:t>
            </w:r>
          </w:p>
        </w:tc>
      </w:tr>
    </w:tbl>
    <w:p w:rsidR="00000000" w:rsidDel="00000000" w:rsidP="00000000" w:rsidRDefault="00000000" w:rsidRPr="00000000" w14:paraId="00000022">
      <w:pPr>
        <w:pStyle w:val="Heading1"/>
        <w:pageBreakBefore w:val="0"/>
        <w:spacing w:line="240" w:lineRule="auto"/>
        <w:rPr>
          <w:sz w:val="24"/>
          <w:szCs w:val="24"/>
        </w:rPr>
      </w:pPr>
      <w:bookmarkStart w:colFirst="0" w:colLast="0" w:name="_9tn13ggo8eu4" w:id="2"/>
      <w:bookmarkEnd w:id="2"/>
      <w:r w:rsidDel="00000000" w:rsidR="00000000" w:rsidRPr="00000000">
        <w:br w:type="page"/>
      </w:r>
      <w:r w:rsidDel="00000000" w:rsidR="00000000" w:rsidRPr="00000000">
        <w:rPr>
          <w:rtl w:val="0"/>
        </w:rPr>
      </w:r>
    </w:p>
    <w:p w:rsidR="00000000" w:rsidDel="00000000" w:rsidP="00000000" w:rsidRDefault="00000000" w:rsidRPr="00000000" w14:paraId="00000023">
      <w:pPr>
        <w:pStyle w:val="Heading1"/>
        <w:pageBreakBefore w:val="0"/>
        <w:spacing w:line="240" w:lineRule="auto"/>
        <w:rPr>
          <w:rFonts w:ascii="Lato" w:cs="Lato" w:eastAsia="Lato" w:hAnsi="Lato"/>
        </w:rPr>
      </w:pPr>
      <w:bookmarkStart w:colFirst="0" w:colLast="0" w:name="_17p4wzqbmwvc" w:id="3"/>
      <w:bookmarkEnd w:id="3"/>
      <w:r w:rsidDel="00000000" w:rsidR="00000000" w:rsidRPr="00000000">
        <w:rPr>
          <w:rtl w:val="0"/>
        </w:rPr>
        <w:br w:type="textWrapping"/>
        <w:t xml:space="preserve">Lesson Plan</w:t>
      </w:r>
      <w:r w:rsidDel="00000000" w:rsidR="00000000" w:rsidRPr="00000000">
        <w:rPr>
          <w:rtl w:val="0"/>
        </w:rPr>
      </w:r>
    </w:p>
    <w:p w:rsidR="00000000" w:rsidDel="00000000" w:rsidP="00000000" w:rsidRDefault="00000000" w:rsidRPr="00000000" w14:paraId="00000024">
      <w:pPr>
        <w:pageBreakBefore w:val="0"/>
        <w:rPr>
          <w:rFonts w:ascii="Lato" w:cs="Lato" w:eastAsia="Lato" w:hAnsi="Lato"/>
        </w:rPr>
      </w:pPr>
      <w:r w:rsidDel="00000000" w:rsidR="00000000" w:rsidRPr="00000000">
        <w:rPr>
          <w:rtl w:val="0"/>
        </w:rPr>
      </w:r>
    </w:p>
    <w:tbl>
      <w:tblPr>
        <w:tblStyle w:val="Table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Lesson Objective(s) or Essential Question(s)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pageBreakBefore w:val="0"/>
              <w:widowControl w:val="0"/>
              <w:spacing w:line="276" w:lineRule="auto"/>
              <w:ind w:left="0" w:firstLine="0"/>
              <w:jc w:val="left"/>
              <w:rPr>
                <w:rFonts w:ascii="Lato" w:cs="Lato" w:eastAsia="Lato" w:hAnsi="Lato"/>
                <w:u w:val="single"/>
              </w:rPr>
            </w:pPr>
            <w:r w:rsidDel="00000000" w:rsidR="00000000" w:rsidRPr="00000000">
              <w:rPr>
                <w:rtl w:val="0"/>
              </w:rPr>
            </w:r>
          </w:p>
          <w:p w:rsidR="00000000" w:rsidDel="00000000" w:rsidP="00000000" w:rsidRDefault="00000000" w:rsidRPr="00000000" w14:paraId="00000027">
            <w:pPr>
              <w:pageBreakBefore w:val="0"/>
              <w:widowControl w:val="0"/>
              <w:spacing w:line="276" w:lineRule="auto"/>
              <w:ind w:left="0" w:firstLine="0"/>
              <w:jc w:val="left"/>
              <w:rPr>
                <w:rFonts w:ascii="Lato" w:cs="Lato" w:eastAsia="Lato" w:hAnsi="Lato"/>
              </w:rPr>
            </w:pPr>
            <w:r w:rsidDel="00000000" w:rsidR="00000000" w:rsidRPr="00000000">
              <w:rPr>
                <w:rFonts w:ascii="Lato" w:cs="Lato" w:eastAsia="Lato" w:hAnsi="Lato"/>
                <w:u w:val="single"/>
                <w:rtl w:val="0"/>
              </w:rPr>
              <w:t xml:space="preserve">Lesson Objective</w:t>
            </w:r>
            <w:r w:rsidDel="00000000" w:rsidR="00000000" w:rsidRPr="00000000">
              <w:rPr>
                <w:rFonts w:ascii="Lato" w:cs="Lato" w:eastAsia="Lato" w:hAnsi="Lato"/>
                <w:rtl w:val="0"/>
              </w:rPr>
              <w:t xml:space="preserve">:</w:t>
            </w:r>
          </w:p>
          <w:p w:rsidR="00000000" w:rsidDel="00000000" w:rsidP="00000000" w:rsidRDefault="00000000" w:rsidRPr="00000000" w14:paraId="00000028">
            <w:pPr>
              <w:pageBreakBefore w:val="0"/>
              <w:widowControl w:val="0"/>
              <w:spacing w:line="276" w:lineRule="auto"/>
              <w:ind w:left="0" w:firstLine="0"/>
              <w:jc w:val="left"/>
              <w:rPr>
                <w:rFonts w:ascii="Lato" w:cs="Lato" w:eastAsia="Lato" w:hAnsi="Lato"/>
              </w:rPr>
            </w:pPr>
            <w:r w:rsidDel="00000000" w:rsidR="00000000" w:rsidRPr="00000000">
              <w:rPr>
                <w:rFonts w:ascii="Lato" w:cs="Lato" w:eastAsia="Lato" w:hAnsi="Lato"/>
                <w:rtl w:val="0"/>
              </w:rPr>
              <w:t xml:space="preserve">Students will: </w:t>
            </w:r>
          </w:p>
          <w:p w:rsidR="00000000" w:rsidDel="00000000" w:rsidP="00000000" w:rsidRDefault="00000000" w:rsidRPr="00000000" w14:paraId="00000029">
            <w:pPr>
              <w:pageBreakBefore w:val="0"/>
              <w:widowControl w:val="0"/>
              <w:numPr>
                <w:ilvl w:val="0"/>
                <w:numId w:val="5"/>
              </w:numPr>
              <w:spacing w:line="276" w:lineRule="auto"/>
              <w:ind w:left="720" w:hanging="360"/>
              <w:jc w:val="left"/>
              <w:rPr>
                <w:rFonts w:ascii="Lato" w:cs="Lato" w:eastAsia="Lato" w:hAnsi="Lato"/>
                <w:u w:val="none"/>
              </w:rPr>
            </w:pPr>
            <w:r w:rsidDel="00000000" w:rsidR="00000000" w:rsidRPr="00000000">
              <w:rPr>
                <w:rFonts w:ascii="Lato" w:cs="Lato" w:eastAsia="Lato" w:hAnsi="Lato"/>
                <w:rtl w:val="0"/>
              </w:rPr>
              <w:t xml:space="preserve">Examine three articles about the disparities in health care between Black and white women, especially around the mortality rates during the birthing process </w:t>
            </w:r>
          </w:p>
          <w:p w:rsidR="00000000" w:rsidDel="00000000" w:rsidP="00000000" w:rsidRDefault="00000000" w:rsidRPr="00000000" w14:paraId="0000002A">
            <w:pPr>
              <w:pageBreakBefore w:val="0"/>
              <w:widowControl w:val="0"/>
              <w:numPr>
                <w:ilvl w:val="0"/>
                <w:numId w:val="5"/>
              </w:numPr>
              <w:spacing w:line="276" w:lineRule="auto"/>
              <w:ind w:left="720" w:hanging="360"/>
              <w:jc w:val="left"/>
              <w:rPr>
                <w:rFonts w:ascii="Lato" w:cs="Lato" w:eastAsia="Lato" w:hAnsi="Lato"/>
                <w:u w:val="none"/>
              </w:rPr>
            </w:pPr>
            <w:r w:rsidDel="00000000" w:rsidR="00000000" w:rsidRPr="00000000">
              <w:rPr>
                <w:rFonts w:ascii="Lato" w:cs="Lato" w:eastAsia="Lato" w:hAnsi="Lato"/>
                <w:rtl w:val="0"/>
              </w:rPr>
              <w:t xml:space="preserve">Develop a video or presentation describing the disparity in maternal health care between Black and white women in the United States. </w:t>
            </w:r>
          </w:p>
          <w:p w:rsidR="00000000" w:rsidDel="00000000" w:rsidP="00000000" w:rsidRDefault="00000000" w:rsidRPr="00000000" w14:paraId="0000002B">
            <w:pPr>
              <w:pageBreakBefore w:val="0"/>
              <w:widowControl w:val="0"/>
              <w:spacing w:line="276" w:lineRule="auto"/>
              <w:ind w:left="0" w:firstLine="0"/>
              <w:jc w:val="left"/>
              <w:rPr>
                <w:rFonts w:ascii="Lato" w:cs="Lato" w:eastAsia="Lato" w:hAnsi="Lato"/>
              </w:rPr>
            </w:pPr>
            <w:r w:rsidDel="00000000" w:rsidR="00000000" w:rsidRPr="00000000">
              <w:rPr>
                <w:rtl w:val="0"/>
              </w:rPr>
            </w:r>
          </w:p>
          <w:p w:rsidR="00000000" w:rsidDel="00000000" w:rsidP="00000000" w:rsidRDefault="00000000" w:rsidRPr="00000000" w14:paraId="0000002C">
            <w:pPr>
              <w:pageBreakBefore w:val="0"/>
              <w:widowControl w:val="0"/>
              <w:spacing w:line="276" w:lineRule="auto"/>
              <w:ind w:left="0" w:firstLine="0"/>
              <w:jc w:val="left"/>
              <w:rPr>
                <w:rFonts w:ascii="Lato" w:cs="Lato" w:eastAsia="Lato" w:hAnsi="Lato"/>
              </w:rPr>
            </w:pPr>
            <w:r w:rsidDel="00000000" w:rsidR="00000000" w:rsidRPr="00000000">
              <w:rPr>
                <w:rFonts w:ascii="Lato" w:cs="Lato" w:eastAsia="Lato" w:hAnsi="Lato"/>
                <w:u w:val="single"/>
                <w:rtl w:val="0"/>
              </w:rPr>
              <w:t xml:space="preserve">Essential Question</w:t>
            </w:r>
            <w:r w:rsidDel="00000000" w:rsidR="00000000" w:rsidRPr="00000000">
              <w:rPr>
                <w:rFonts w:ascii="Lato" w:cs="Lato" w:eastAsia="Lato" w:hAnsi="Lato"/>
                <w:rtl w:val="0"/>
              </w:rPr>
              <w:t xml:space="preserve">:</w:t>
            </w:r>
          </w:p>
          <w:p w:rsidR="00000000" w:rsidDel="00000000" w:rsidP="00000000" w:rsidRDefault="00000000" w:rsidRPr="00000000" w14:paraId="0000002D">
            <w:pPr>
              <w:pageBreakBefore w:val="0"/>
              <w:widowControl w:val="0"/>
              <w:spacing w:line="276" w:lineRule="auto"/>
              <w:ind w:left="0" w:firstLine="0"/>
              <w:jc w:val="left"/>
              <w:rPr>
                <w:rFonts w:ascii="Lato" w:cs="Lato" w:eastAsia="Lato" w:hAnsi="Lato"/>
              </w:rPr>
            </w:pPr>
            <w:r w:rsidDel="00000000" w:rsidR="00000000" w:rsidRPr="00000000">
              <w:rPr>
                <w:rFonts w:ascii="Lato" w:cs="Lato" w:eastAsia="Lato" w:hAnsi="Lato"/>
                <w:rtl w:val="0"/>
              </w:rPr>
              <w:t xml:space="preserve">How is reporting a form of community </w:t>
            </w:r>
            <w:r w:rsidDel="00000000" w:rsidR="00000000" w:rsidRPr="00000000">
              <w:rPr>
                <w:rFonts w:ascii="Lato" w:cs="Lato" w:eastAsia="Lato" w:hAnsi="Lato"/>
                <w:rtl w:val="0"/>
              </w:rPr>
              <w:t xml:space="preserve">education</w:t>
            </w:r>
            <w:r w:rsidDel="00000000" w:rsidR="00000000" w:rsidRPr="00000000">
              <w:rPr>
                <w:rFonts w:ascii="Lato" w:cs="Lato" w:eastAsia="Lato" w:hAnsi="Lato"/>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Focus  Pulitzer Center News Story/Stories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spacing w:line="276" w:lineRule="auto"/>
              <w:rPr>
                <w:rFonts w:ascii="Lato" w:cs="Lato" w:eastAsia="Lato" w:hAnsi="Lato"/>
                <w:b w:val="1"/>
                <w:bCs w:val="1"/>
              </w:rPr>
            </w:pPr>
            <w:r w:rsidDel="00000000" w:rsidR="00000000" w:rsidRPr="00000000">
              <w:rPr>
                <w:rtl w:val="0"/>
              </w:rPr>
            </w:r>
          </w:p>
          <w:p w:rsidR="00000000" w:rsidDel="00000000" w:rsidP="00000000" w:rsidRDefault="00000000" w:rsidRPr="00000000" w14:paraId="00000030">
            <w:pPr>
              <w:spacing w:line="276" w:lineRule="auto"/>
              <w:rPr>
                <w:rFonts w:ascii="Lato" w:cs="Lato" w:eastAsia="Lato" w:hAnsi="Lato"/>
                <w:i w:val="1"/>
                <w:iCs w:val="1"/>
              </w:rPr>
            </w:pPr>
            <w:hyperlink r:id="rId11">
              <w:r w:rsidDel="00000000" w:rsidR="00000000" w:rsidRPr="00000000">
                <w:rPr>
                  <w:rFonts w:ascii="Lato" w:cs="Lato" w:eastAsia="Lato" w:hAnsi="Lato"/>
                  <w:color w:val="1155cc"/>
                  <w:u w:val="single"/>
                  <w:rtl w:val="0"/>
                </w:rPr>
                <w:t xml:space="preserve">“‘Racialized Myths,’ Medical Exploitation, and Dire Results,”</w:t>
              </w:r>
            </w:hyperlink>
            <w:r w:rsidDel="00000000" w:rsidR="00000000" w:rsidRPr="00000000">
              <w:rPr>
                <w:rFonts w:ascii="Lato" w:cs="Lato" w:eastAsia="Lato" w:hAnsi="Lato"/>
                <w:rtl w:val="0"/>
              </w:rPr>
              <w:t xml:space="preserve"> by Kylie Marsh and Herbert L. White for </w:t>
            </w:r>
            <w:r w:rsidDel="00000000" w:rsidR="00000000" w:rsidRPr="00000000">
              <w:rPr>
                <w:rFonts w:ascii="Lato" w:cs="Lato" w:eastAsia="Lato" w:hAnsi="Lato"/>
                <w:i w:val="1"/>
                <w:iCs w:val="1"/>
                <w:rtl w:val="0"/>
              </w:rPr>
              <w:t xml:space="preserve">The Charlotte Post</w:t>
            </w:r>
          </w:p>
          <w:p w:rsidR="00000000" w:rsidDel="00000000" w:rsidP="00000000" w:rsidRDefault="00000000" w:rsidRPr="00000000" w14:paraId="00000031">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32">
            <w:pPr>
              <w:spacing w:line="276" w:lineRule="auto"/>
              <w:rPr>
                <w:rFonts w:ascii="Lato" w:cs="Lato" w:eastAsia="Lato" w:hAnsi="Lato"/>
                <w:i w:val="1"/>
                <w:iCs w:val="1"/>
              </w:rPr>
            </w:pPr>
            <w:hyperlink r:id="rId12">
              <w:r w:rsidDel="00000000" w:rsidR="00000000" w:rsidRPr="00000000">
                <w:rPr>
                  <w:rFonts w:ascii="Lato" w:cs="Lato" w:eastAsia="Lato" w:hAnsi="Lato"/>
                  <w:color w:val="1155cc"/>
                  <w:u w:val="single"/>
                  <w:rtl w:val="0"/>
                </w:rPr>
                <w:t xml:space="preserve">“‘I Just Don’t Want To Die’: Black Pregnant Women Are Turning to Midwives for Personalized Care—And a Better Chance at Survival,</w:t>
              </w:r>
            </w:hyperlink>
            <w:r w:rsidDel="00000000" w:rsidR="00000000" w:rsidRPr="00000000">
              <w:rPr>
                <w:rFonts w:ascii="Lato" w:cs="Lato" w:eastAsia="Lato" w:hAnsi="Lato"/>
                <w:rtl w:val="0"/>
              </w:rPr>
              <w:t xml:space="preserve">” by Karen Kasmauski and Louis Hansen for the </w:t>
            </w:r>
            <w:r w:rsidDel="00000000" w:rsidR="00000000" w:rsidRPr="00000000">
              <w:rPr>
                <w:rFonts w:ascii="Lato" w:cs="Lato" w:eastAsia="Lato" w:hAnsi="Lato"/>
                <w:i w:val="1"/>
                <w:iCs w:val="1"/>
                <w:rtl w:val="0"/>
              </w:rPr>
              <w:t xml:space="preserve">Virginia Center for Investigative Journalism</w:t>
            </w:r>
          </w:p>
          <w:p w:rsidR="00000000" w:rsidDel="00000000" w:rsidP="00000000" w:rsidRDefault="00000000" w:rsidRPr="00000000" w14:paraId="00000033">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34">
            <w:pPr>
              <w:spacing w:line="276" w:lineRule="auto"/>
              <w:rPr>
                <w:rFonts w:ascii="Lato" w:cs="Lato" w:eastAsia="Lato" w:hAnsi="Lato"/>
              </w:rPr>
            </w:pPr>
            <w:hyperlink r:id="rId13">
              <w:r w:rsidDel="00000000" w:rsidR="00000000" w:rsidRPr="00000000">
                <w:rPr>
                  <w:rFonts w:ascii="Lato" w:cs="Lato" w:eastAsia="Lato" w:hAnsi="Lato"/>
                  <w:color w:val="1155cc"/>
                  <w:u w:val="single"/>
                  <w:rtl w:val="0"/>
                </w:rPr>
                <w:t xml:space="preserve">“‘A Second Level of Power’ for Black Birthing Families,”</w:t>
              </w:r>
            </w:hyperlink>
            <w:r w:rsidDel="00000000" w:rsidR="00000000" w:rsidRPr="00000000">
              <w:rPr>
                <w:rFonts w:ascii="Lato" w:cs="Lato" w:eastAsia="Lato" w:hAnsi="Lato"/>
                <w:rtl w:val="0"/>
              </w:rPr>
              <w:t xml:space="preserve"> by Kylie Marsh and Herbert L. White for </w:t>
            </w:r>
            <w:r w:rsidDel="00000000" w:rsidR="00000000" w:rsidRPr="00000000">
              <w:rPr>
                <w:rFonts w:ascii="Lato" w:cs="Lato" w:eastAsia="Lato" w:hAnsi="Lato"/>
                <w:i w:val="1"/>
                <w:iCs w:val="1"/>
                <w:rtl w:val="0"/>
              </w:rPr>
              <w:t xml:space="preserve">The Charlotte Post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pageBreakBefore w:val="0"/>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Introducing the Lesson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pageBreakBefore w:val="0"/>
              <w:widowControl w:val="0"/>
              <w:jc w:val="left"/>
              <w:rPr>
                <w:rFonts w:ascii="Lato" w:cs="Lato" w:eastAsia="Lato" w:hAnsi="Lato"/>
              </w:rPr>
            </w:pPr>
            <w:r w:rsidDel="00000000" w:rsidR="00000000" w:rsidRPr="00000000">
              <w:rPr>
                <w:rtl w:val="0"/>
              </w:rPr>
            </w:r>
          </w:p>
          <w:p w:rsidR="00000000" w:rsidDel="00000000" w:rsidP="00000000" w:rsidRDefault="00000000" w:rsidRPr="00000000" w14:paraId="00000037">
            <w:pPr>
              <w:pageBreakBefore w:val="0"/>
              <w:widowControl w:val="0"/>
              <w:spacing w:line="276" w:lineRule="auto"/>
              <w:jc w:val="left"/>
              <w:rPr>
                <w:rFonts w:ascii="Lato" w:cs="Lato" w:eastAsia="Lato" w:hAnsi="Lato"/>
              </w:rPr>
            </w:pPr>
            <w:r w:rsidDel="00000000" w:rsidR="00000000" w:rsidRPr="00000000">
              <w:rPr>
                <w:rFonts w:ascii="Lato" w:cs="Lato" w:eastAsia="Lato" w:hAnsi="Lato"/>
                <w:rtl w:val="0"/>
              </w:rPr>
              <w:t xml:space="preserve">This lesson is about using media as a form of community education by examining the disparity in mortality during childbirth between Black and white women and the associated socioeconomic healthcare costs. These costs include death, the lack of understanding and support by healthcare professionals when a woman of color has concerns during the birthing process, and the associated healthcare costs of additional burden and hospital time that are associated with complications in the delivery room.</w:t>
            </w:r>
          </w:p>
          <w:p w:rsidR="00000000" w:rsidDel="00000000" w:rsidP="00000000" w:rsidRDefault="00000000" w:rsidRPr="00000000" w14:paraId="00000038">
            <w:pPr>
              <w:pageBreakBefore w:val="0"/>
              <w:widowControl w:val="0"/>
              <w:spacing w:line="276" w:lineRule="auto"/>
              <w:jc w:val="left"/>
              <w:rPr>
                <w:rFonts w:ascii="Lato" w:cs="Lato" w:eastAsia="Lato" w:hAnsi="Lato"/>
              </w:rPr>
            </w:pPr>
            <w:r w:rsidDel="00000000" w:rsidR="00000000" w:rsidRPr="00000000">
              <w:rPr>
                <w:rtl w:val="0"/>
              </w:rPr>
            </w:r>
          </w:p>
          <w:p w:rsidR="00000000" w:rsidDel="00000000" w:rsidP="00000000" w:rsidRDefault="00000000" w:rsidRPr="00000000" w14:paraId="00000039">
            <w:pPr>
              <w:pageBreakBefore w:val="0"/>
              <w:widowControl w:val="0"/>
              <w:spacing w:line="276" w:lineRule="auto"/>
              <w:jc w:val="left"/>
              <w:rPr>
                <w:rFonts w:ascii="Lato" w:cs="Lato" w:eastAsia="Lato" w:hAnsi="Lato"/>
              </w:rPr>
            </w:pPr>
            <w:r w:rsidDel="00000000" w:rsidR="00000000" w:rsidRPr="00000000">
              <w:rPr>
                <w:rFonts w:ascii="Lato" w:cs="Lato" w:eastAsia="Lato" w:hAnsi="Lato"/>
                <w:rtl w:val="0"/>
              </w:rPr>
              <w:t xml:space="preserve">The theme of this lesson is a modern healthcare issue in the United States: the disparity in birth rate and mortality between Black and white mothers. The skills students will use include media literacy, critically reading an article for information, using a graphic organizer, creating a video, persuasive speaking, and civil discourse.  There are two goals with this project. Goal one is to inform students about a social issue, with the hope that they will share this knowledge with their families. The second pedagogical goal is to have students condense multiple sources into a brief video or slideshow and to explain the issue presented succinctly.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Warm-up/Opening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pageBreakBefore w:val="0"/>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3C">
            <w:pPr>
              <w:pageBreakBefore w:val="0"/>
              <w:widowControl w:val="0"/>
              <w:numPr>
                <w:ilvl w:val="0"/>
                <w:numId w:val="6"/>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Ask students to imagine they are at a doctor’s office and answer these qu</w:t>
            </w:r>
            <w:r w:rsidDel="00000000" w:rsidR="00000000" w:rsidRPr="00000000">
              <w:rPr>
                <w:rFonts w:ascii="Lato" w:cs="Lato" w:eastAsia="Lato" w:hAnsi="Lato"/>
                <w:rtl w:val="0"/>
              </w:rPr>
              <w:t xml:space="preserve">estions</w:t>
            </w:r>
            <w:r w:rsidDel="00000000" w:rsidR="00000000" w:rsidRPr="00000000">
              <w:rPr>
                <w:rFonts w:ascii="Lato" w:cs="Lato" w:eastAsia="Lato" w:hAnsi="Lato"/>
                <w:rtl w:val="0"/>
              </w:rPr>
              <w:t xml:space="preserve">:</w:t>
            </w:r>
          </w:p>
          <w:p w:rsidR="00000000" w:rsidDel="00000000" w:rsidP="00000000" w:rsidRDefault="00000000" w:rsidRPr="00000000" w14:paraId="0000003D">
            <w:pPr>
              <w:pageBreakBefore w:val="0"/>
              <w:widowControl w:val="0"/>
              <w:numPr>
                <w:ilvl w:val="1"/>
                <w:numId w:val="6"/>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What do you think doctors should do when people go to the doctor’s office?  Why?</w:t>
            </w:r>
          </w:p>
          <w:p w:rsidR="00000000" w:rsidDel="00000000" w:rsidP="00000000" w:rsidRDefault="00000000" w:rsidRPr="00000000" w14:paraId="0000003E">
            <w:pPr>
              <w:pageBreakBefore w:val="0"/>
              <w:widowControl w:val="0"/>
              <w:numPr>
                <w:ilvl w:val="1"/>
                <w:numId w:val="6"/>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What sort of questions should doctors ask patients?  Why?</w:t>
            </w:r>
          </w:p>
          <w:p w:rsidR="00000000" w:rsidDel="00000000" w:rsidP="00000000" w:rsidRDefault="00000000" w:rsidRPr="00000000" w14:paraId="0000003F">
            <w:pPr>
              <w:pageBreakBefore w:val="0"/>
              <w:widowControl w:val="0"/>
              <w:numPr>
                <w:ilvl w:val="1"/>
                <w:numId w:val="6"/>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Think of the last time you went to the doctor’s office.  Thinking about your answers to the first two questions…</w:t>
            </w:r>
          </w:p>
          <w:p w:rsidR="00000000" w:rsidDel="00000000" w:rsidP="00000000" w:rsidRDefault="00000000" w:rsidRPr="00000000" w14:paraId="00000040">
            <w:pPr>
              <w:pageBreakBefore w:val="0"/>
              <w:widowControl w:val="0"/>
              <w:numPr>
                <w:ilvl w:val="2"/>
                <w:numId w:val="6"/>
              </w:numPr>
              <w:spacing w:line="276" w:lineRule="auto"/>
              <w:ind w:left="2160" w:hanging="360"/>
              <w:rPr>
                <w:rFonts w:ascii="Lato" w:cs="Lato" w:eastAsia="Lato" w:hAnsi="Lato"/>
                <w:u w:val="none"/>
              </w:rPr>
            </w:pPr>
            <w:r w:rsidDel="00000000" w:rsidR="00000000" w:rsidRPr="00000000">
              <w:rPr>
                <w:rFonts w:ascii="Lato" w:cs="Lato" w:eastAsia="Lato" w:hAnsi="Lato"/>
                <w:rtl w:val="0"/>
              </w:rPr>
              <w:t xml:space="preserve">Did the doctor do what you feel a doctor should do when you were there?  Why do you feel this way?</w:t>
            </w:r>
          </w:p>
          <w:p w:rsidR="00000000" w:rsidDel="00000000" w:rsidP="00000000" w:rsidRDefault="00000000" w:rsidRPr="00000000" w14:paraId="00000041">
            <w:pPr>
              <w:pageBreakBefore w:val="0"/>
              <w:widowControl w:val="0"/>
              <w:numPr>
                <w:ilvl w:val="2"/>
                <w:numId w:val="6"/>
              </w:numPr>
              <w:spacing w:after="200" w:before="0" w:line="276" w:lineRule="auto"/>
              <w:ind w:left="2160" w:hanging="360"/>
              <w:rPr>
                <w:rFonts w:ascii="Lato" w:cs="Lato" w:eastAsia="Lato" w:hAnsi="Lato"/>
                <w:u w:val="none"/>
              </w:rPr>
            </w:pPr>
            <w:r w:rsidDel="00000000" w:rsidR="00000000" w:rsidRPr="00000000">
              <w:rPr>
                <w:rFonts w:ascii="Lato" w:cs="Lato" w:eastAsia="Lato" w:hAnsi="Lato"/>
                <w:rtl w:val="0"/>
              </w:rPr>
              <w:t xml:space="preserve">How did what the doctor did during your appointment make you feel toward the doctor in particular and the medical profession in general?  Why?</w:t>
            </w:r>
          </w:p>
          <w:p w:rsidR="00000000" w:rsidDel="00000000" w:rsidP="00000000" w:rsidRDefault="00000000" w:rsidRPr="00000000" w14:paraId="00000042">
            <w:pPr>
              <w:pageBreakBefore w:val="0"/>
              <w:widowControl w:val="0"/>
              <w:numPr>
                <w:ilvl w:val="0"/>
                <w:numId w:val="6"/>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Play the following short video that introduces the concept of maternal mortality: </w:t>
            </w:r>
            <w:r w:rsidDel="00000000" w:rsidR="00000000" w:rsidRPr="00000000">
              <w:rPr>
                <w:rFonts w:ascii="Lato" w:cs="Lato" w:eastAsia="Lato" w:hAnsi="Lato"/>
                <w:i w:val="1"/>
                <w:iCs w:val="1"/>
                <w:rtl w:val="0"/>
              </w:rPr>
              <w:t xml:space="preserve"> </w:t>
            </w:r>
            <w:hyperlink r:id="rId14">
              <w:r w:rsidDel="00000000" w:rsidR="00000000" w:rsidRPr="00000000">
                <w:rPr>
                  <w:rFonts w:ascii="Lato" w:cs="Lato" w:eastAsia="Lato" w:hAnsi="Lato"/>
                  <w:i w:val="1"/>
                  <w:iCs w:val="1"/>
                  <w:color w:val="1155cc"/>
                  <w:u w:val="single"/>
                  <w:rtl w:val="0"/>
                </w:rPr>
                <w:t xml:space="preserve">Maternal Mortality</w:t>
              </w:r>
            </w:hyperlink>
            <w:r w:rsidDel="00000000" w:rsidR="00000000" w:rsidRPr="00000000">
              <w:rPr>
                <w:rFonts w:ascii="Lato" w:cs="Lato" w:eastAsia="Lato" w:hAnsi="Lato"/>
                <w:i w:val="1"/>
                <w:iCs w:val="1"/>
                <w:rtl w:val="0"/>
              </w:rPr>
              <w:t xml:space="preserve"> </w:t>
            </w:r>
            <w:r w:rsidDel="00000000" w:rsidR="00000000" w:rsidRPr="00000000">
              <w:rPr>
                <w:rFonts w:ascii="Lato" w:cs="Lato" w:eastAsia="Lato" w:hAnsi="Lato"/>
                <w:rtl w:val="0"/>
              </w:rPr>
              <w:t xml:space="preserve">from </w:t>
            </w:r>
            <w:r w:rsidDel="00000000" w:rsidR="00000000" w:rsidRPr="00000000">
              <w:rPr>
                <w:rFonts w:ascii="Lato" w:cs="Lato" w:eastAsia="Lato" w:hAnsi="Lato"/>
                <w:i w:val="1"/>
                <w:iCs w:val="1"/>
                <w:rtl w:val="0"/>
              </w:rPr>
              <w:t xml:space="preserve">Simpleshow Foundation (</w:t>
            </w:r>
            <w:r w:rsidDel="00000000" w:rsidR="00000000" w:rsidRPr="00000000">
              <w:rPr>
                <w:rFonts w:ascii="Lato" w:cs="Lato" w:eastAsia="Lato" w:hAnsi="Lato"/>
                <w:rtl w:val="0"/>
              </w:rPr>
              <w:t xml:space="preserve">1:52)</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pageBreakBefore w:val="0"/>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Preparing to Engage with the Focus Resource(s)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pageBreakBefore w:val="0"/>
              <w:widowControl w:val="0"/>
              <w:jc w:val="left"/>
              <w:rPr>
                <w:rFonts w:ascii="Lato" w:cs="Lato" w:eastAsia="Lato" w:hAnsi="Lato"/>
              </w:rPr>
            </w:pPr>
            <w:r w:rsidDel="00000000" w:rsidR="00000000" w:rsidRPr="00000000">
              <w:rPr>
                <w:rtl w:val="0"/>
              </w:rPr>
            </w:r>
          </w:p>
          <w:p w:rsidR="00000000" w:rsidDel="00000000" w:rsidP="00000000" w:rsidRDefault="00000000" w:rsidRPr="00000000" w14:paraId="00000045">
            <w:pPr>
              <w:pageBreakBefore w:val="0"/>
              <w:widowControl w:val="0"/>
              <w:spacing w:line="276" w:lineRule="auto"/>
              <w:jc w:val="left"/>
              <w:rPr>
                <w:rFonts w:ascii="Lato" w:cs="Lato" w:eastAsia="Lato" w:hAnsi="Lato"/>
              </w:rPr>
            </w:pPr>
            <w:r w:rsidDel="00000000" w:rsidR="00000000" w:rsidRPr="00000000">
              <w:rPr>
                <w:rFonts w:ascii="Lato" w:cs="Lato" w:eastAsia="Lato" w:hAnsi="Lato"/>
                <w:rtl w:val="0"/>
              </w:rPr>
              <w:t xml:space="preserve">This lesson is designed to be a stand-alone lesson, so the students do not need background knowledge about the context of the articles. The skills the students need include reading for details, persuasive writing, and creating a social media </w:t>
            </w:r>
            <w:r w:rsidDel="00000000" w:rsidR="00000000" w:rsidRPr="00000000">
              <w:rPr>
                <w:rFonts w:ascii="Lato" w:cs="Lato" w:eastAsia="Lato" w:hAnsi="Lato"/>
                <w:rtl w:val="0"/>
              </w:rPr>
              <w:t xml:space="preserve">post</w:t>
            </w:r>
            <w:r w:rsidDel="00000000" w:rsidR="00000000" w:rsidRPr="00000000">
              <w:rPr>
                <w:rFonts w:ascii="Lato" w:cs="Lato" w:eastAsia="Lato" w:hAnsi="Lato"/>
                <w:rtl w:val="0"/>
              </w:rPr>
              <w:t xml:space="preserve">.  Students will use a graphic organizer to help them organize their thoughts and a rubric to help them ensure they have the information to answer the question in their end product.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pageBreakBefore w:val="0"/>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Exploring the Resource(s)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after="200" w:before="0" w:line="276" w:lineRule="auto"/>
              <w:ind w:left="720" w:firstLine="0"/>
              <w:rPr>
                <w:rFonts w:ascii="Lato" w:cs="Lato" w:eastAsia="Lato" w:hAnsi="Lato"/>
              </w:rPr>
            </w:pPr>
            <w:r w:rsidDel="00000000" w:rsidR="00000000" w:rsidRPr="00000000">
              <w:rPr>
                <w:rtl w:val="0"/>
              </w:rPr>
            </w:r>
          </w:p>
          <w:p w:rsidR="00000000" w:rsidDel="00000000" w:rsidP="00000000" w:rsidRDefault="00000000" w:rsidRPr="00000000" w14:paraId="00000048">
            <w:pPr>
              <w:widowControl w:val="0"/>
              <w:numPr>
                <w:ilvl w:val="0"/>
                <w:numId w:val="4"/>
              </w:numPr>
              <w:spacing w:after="200" w:before="0" w:line="276" w:lineRule="auto"/>
              <w:ind w:left="720" w:hanging="360"/>
              <w:rPr>
                <w:rFonts w:ascii="Lato" w:cs="Lato" w:eastAsia="Lato" w:hAnsi="Lato"/>
                <w:u w:val="none"/>
              </w:rPr>
            </w:pPr>
            <w:r w:rsidDel="00000000" w:rsidR="00000000" w:rsidRPr="00000000">
              <w:rPr>
                <w:rFonts w:ascii="Lato" w:cs="Lato" w:eastAsia="Lato" w:hAnsi="Lato"/>
                <w:rtl w:val="0"/>
              </w:rPr>
              <w:t xml:space="preserve">In groups, have students read the three articles and complete the  </w:t>
            </w:r>
            <w:hyperlink r:id="rId15">
              <w:r w:rsidDel="00000000" w:rsidR="00000000" w:rsidRPr="00000000">
                <w:rPr>
                  <w:rFonts w:ascii="Lato" w:cs="Lato" w:eastAsia="Lato" w:hAnsi="Lato"/>
                  <w:color w:val="1155cc"/>
                  <w:u w:val="single"/>
                  <w:rtl w:val="0"/>
                </w:rPr>
                <w:t xml:space="preserve">Magazine Article Analysis Worksheet</w:t>
              </w:r>
            </w:hyperlink>
            <w:r w:rsidDel="00000000" w:rsidR="00000000" w:rsidRPr="00000000">
              <w:rPr>
                <w:rFonts w:ascii="Lato" w:cs="Lato" w:eastAsia="Lato" w:hAnsi="Lato"/>
                <w:rtl w:val="0"/>
              </w:rPr>
              <w:t xml:space="preserve">. </w:t>
            </w:r>
          </w:p>
          <w:p w:rsidR="00000000" w:rsidDel="00000000" w:rsidP="00000000" w:rsidRDefault="00000000" w:rsidRPr="00000000" w14:paraId="00000049">
            <w:pPr>
              <w:widowControl w:val="0"/>
              <w:numPr>
                <w:ilvl w:val="0"/>
                <w:numId w:val="4"/>
              </w:numPr>
              <w:spacing w:after="200" w:before="0" w:line="276" w:lineRule="auto"/>
              <w:ind w:left="720" w:hanging="360"/>
              <w:rPr>
                <w:rFonts w:ascii="Lato" w:cs="Lato" w:eastAsia="Lato" w:hAnsi="Lato"/>
                <w:u w:val="none"/>
              </w:rPr>
            </w:pPr>
            <w:r w:rsidDel="00000000" w:rsidR="00000000" w:rsidRPr="00000000">
              <w:rPr>
                <w:rFonts w:ascii="Lato" w:cs="Lato" w:eastAsia="Lato" w:hAnsi="Lato"/>
                <w:rtl w:val="0"/>
              </w:rPr>
              <w:t xml:space="preserve">Instruct students to share their findings in their groups and record their answers on a Google Doc.  </w:t>
            </w:r>
          </w:p>
          <w:p w:rsidR="00000000" w:rsidDel="00000000" w:rsidP="00000000" w:rsidRDefault="00000000" w:rsidRPr="00000000" w14:paraId="0000004A">
            <w:pPr>
              <w:widowControl w:val="0"/>
              <w:numPr>
                <w:ilvl w:val="0"/>
                <w:numId w:val="4"/>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As a whole group, have students discuss the answers to their questions.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pageBreakBefore w:val="0"/>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Processing the Resource(s)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pageBreakBefore w:val="0"/>
              <w:widowControl w:val="0"/>
              <w:spacing w:after="200" w:before="0" w:line="276" w:lineRule="auto"/>
              <w:ind w:left="720" w:firstLine="0"/>
              <w:rPr>
                <w:rFonts w:ascii="Lato" w:cs="Lato" w:eastAsia="Lato" w:hAnsi="Lato"/>
              </w:rPr>
            </w:pPr>
            <w:r w:rsidDel="00000000" w:rsidR="00000000" w:rsidRPr="00000000">
              <w:rPr>
                <w:rtl w:val="0"/>
              </w:rPr>
            </w:r>
          </w:p>
          <w:p w:rsidR="00000000" w:rsidDel="00000000" w:rsidP="00000000" w:rsidRDefault="00000000" w:rsidRPr="00000000" w14:paraId="0000004D">
            <w:pPr>
              <w:pageBreakBefore w:val="0"/>
              <w:widowControl w:val="0"/>
              <w:numPr>
                <w:ilvl w:val="0"/>
                <w:numId w:val="3"/>
              </w:numPr>
              <w:spacing w:after="200" w:before="0" w:line="276" w:lineRule="auto"/>
              <w:ind w:left="720" w:hanging="360"/>
              <w:rPr>
                <w:rFonts w:ascii="Lato" w:cs="Lato" w:eastAsia="Lato" w:hAnsi="Lato"/>
                <w:u w:val="none"/>
              </w:rPr>
            </w:pPr>
            <w:r w:rsidDel="00000000" w:rsidR="00000000" w:rsidRPr="00000000">
              <w:rPr>
                <w:rFonts w:ascii="Lato" w:cs="Lato" w:eastAsia="Lato" w:hAnsi="Lato"/>
                <w:rtl w:val="0"/>
              </w:rPr>
              <w:t xml:space="preserve">As a whole group, discuss answers to questions 5, 6, and 8-10 from the worksheet.</w:t>
            </w:r>
          </w:p>
          <w:p w:rsidR="00000000" w:rsidDel="00000000" w:rsidP="00000000" w:rsidRDefault="00000000" w:rsidRPr="00000000" w14:paraId="0000004E">
            <w:pPr>
              <w:pageBreakBefore w:val="0"/>
              <w:widowControl w:val="0"/>
              <w:numPr>
                <w:ilvl w:val="0"/>
                <w:numId w:val="3"/>
              </w:numPr>
              <w:spacing w:after="200" w:before="0" w:line="276" w:lineRule="auto"/>
              <w:ind w:left="720" w:hanging="360"/>
              <w:rPr>
                <w:rFonts w:ascii="Lato" w:cs="Lato" w:eastAsia="Lato" w:hAnsi="Lato"/>
                <w:u w:val="none"/>
              </w:rPr>
            </w:pPr>
            <w:r w:rsidDel="00000000" w:rsidR="00000000" w:rsidRPr="00000000">
              <w:rPr>
                <w:rFonts w:ascii="Lato" w:cs="Lato" w:eastAsia="Lato" w:hAnsi="Lato"/>
                <w:rtl w:val="0"/>
              </w:rPr>
              <w:t xml:space="preserve">After the large group session, students will use the answers from the 10 questions to plan an informational video about this issue. </w:t>
            </w:r>
          </w:p>
          <w:p w:rsidR="00000000" w:rsidDel="00000000" w:rsidP="00000000" w:rsidRDefault="00000000" w:rsidRPr="00000000" w14:paraId="0000004F">
            <w:pPr>
              <w:pageBreakBefore w:val="0"/>
              <w:widowControl w:val="0"/>
              <w:spacing w:after="200" w:before="0" w:line="276" w:lineRule="auto"/>
              <w:ind w:left="720" w:firstLine="0"/>
              <w:rPr>
                <w:rFonts w:ascii="Lato" w:cs="Lato" w:eastAsia="Lato" w:hAnsi="Lato"/>
                <w:i w:val="1"/>
                <w:iCs w:val="1"/>
              </w:rPr>
            </w:pPr>
            <w:r w:rsidDel="00000000" w:rsidR="00000000" w:rsidRPr="00000000">
              <w:rPr>
                <w:rFonts w:ascii="Lato" w:cs="Lato" w:eastAsia="Lato" w:hAnsi="Lato"/>
                <w:i w:val="1"/>
                <w:iCs w:val="1"/>
                <w:rtl w:val="0"/>
              </w:rPr>
              <w:t xml:space="preserve">*Educator note: Teachers can have groups of students focus on individual questions or on their individual interpretation of their answers.  For this project, my students will be focusing their videos on questions 1-4 and question 7.</w:t>
            </w:r>
          </w:p>
          <w:p w:rsidR="00000000" w:rsidDel="00000000" w:rsidP="00000000" w:rsidRDefault="00000000" w:rsidRPr="00000000" w14:paraId="00000050">
            <w:pPr>
              <w:pageBreakBefore w:val="0"/>
              <w:widowControl w:val="0"/>
              <w:numPr>
                <w:ilvl w:val="0"/>
                <w:numId w:val="3"/>
              </w:numPr>
              <w:spacing w:after="200" w:before="0" w:line="276" w:lineRule="auto"/>
              <w:ind w:left="720" w:hanging="360"/>
              <w:rPr>
                <w:rFonts w:ascii="Lato" w:cs="Lato" w:eastAsia="Lato" w:hAnsi="Lato"/>
                <w:u w:val="none"/>
              </w:rPr>
            </w:pPr>
            <w:r w:rsidDel="00000000" w:rsidR="00000000" w:rsidRPr="00000000">
              <w:rPr>
                <w:rFonts w:ascii="Lato" w:cs="Lato" w:eastAsia="Lato" w:hAnsi="Lato"/>
                <w:rtl w:val="0"/>
              </w:rPr>
              <w:t xml:space="preserve">At the end of day one, ask students what they learned and what they would like to learn about.</w:t>
            </w:r>
          </w:p>
          <w:p w:rsidR="00000000" w:rsidDel="00000000" w:rsidP="00000000" w:rsidRDefault="00000000" w:rsidRPr="00000000" w14:paraId="00000051">
            <w:pPr>
              <w:pageBreakBefore w:val="0"/>
              <w:widowControl w:val="0"/>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At the beginning of day two, ask the following questions to remind them they are making a PSA that should interest their peers:</w:t>
            </w:r>
          </w:p>
          <w:p w:rsidR="00000000" w:rsidDel="00000000" w:rsidP="00000000" w:rsidRDefault="00000000" w:rsidRPr="00000000" w14:paraId="00000052">
            <w:pPr>
              <w:pageBreakBefore w:val="0"/>
              <w:widowControl w:val="0"/>
              <w:numPr>
                <w:ilvl w:val="1"/>
                <w:numId w:val="3"/>
              </w:numPr>
              <w:spacing w:line="276" w:lineRule="auto"/>
              <w:ind w:left="1440" w:hanging="360"/>
              <w:rPr>
                <w:rFonts w:ascii="Lato" w:cs="Lato" w:eastAsia="Lato" w:hAnsi="Lato"/>
                <w:u w:val="none"/>
              </w:rPr>
            </w:pPr>
            <w:r w:rsidDel="00000000" w:rsidR="00000000" w:rsidRPr="00000000">
              <w:rPr>
                <w:rFonts w:ascii="Lato" w:cs="Lato" w:eastAsia="Lato" w:hAnsi="Lato"/>
                <w:rtl w:val="0"/>
              </w:rPr>
              <w:t xml:space="preserve">What makes a good social media video?  </w:t>
            </w:r>
          </w:p>
          <w:p w:rsidR="00000000" w:rsidDel="00000000" w:rsidP="00000000" w:rsidRDefault="00000000" w:rsidRPr="00000000" w14:paraId="00000053">
            <w:pPr>
              <w:pageBreakBefore w:val="0"/>
              <w:widowControl w:val="0"/>
              <w:numPr>
                <w:ilvl w:val="1"/>
                <w:numId w:val="3"/>
              </w:numPr>
              <w:spacing w:after="200" w:before="0" w:line="276" w:lineRule="auto"/>
              <w:ind w:left="1440" w:hanging="360"/>
              <w:rPr>
                <w:rFonts w:ascii="Lato" w:cs="Lato" w:eastAsia="Lato" w:hAnsi="Lato"/>
                <w:u w:val="none"/>
              </w:rPr>
            </w:pPr>
            <w:r w:rsidDel="00000000" w:rsidR="00000000" w:rsidRPr="00000000">
              <w:rPr>
                <w:rFonts w:ascii="Lato" w:cs="Lato" w:eastAsia="Lato" w:hAnsi="Lato"/>
                <w:rtl w:val="0"/>
              </w:rPr>
              <w:t xml:space="preserve">Why do you feel this way?”</w:t>
            </w:r>
          </w:p>
          <w:p w:rsidR="00000000" w:rsidDel="00000000" w:rsidP="00000000" w:rsidRDefault="00000000" w:rsidRPr="00000000" w14:paraId="00000054">
            <w:pPr>
              <w:pageBreakBefore w:val="0"/>
              <w:widowControl w:val="0"/>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Share the </w:t>
            </w:r>
            <w:commentRangeStart w:id="0"/>
            <w:commentRangeStart w:id="1"/>
            <w:hyperlink r:id="rId16">
              <w:r w:rsidDel="00000000" w:rsidR="00000000" w:rsidRPr="00000000">
                <w:rPr>
                  <w:rFonts w:ascii="Lato" w:cs="Lato" w:eastAsia="Lato" w:hAnsi="Lato"/>
                  <w:color w:val="1155cc"/>
                  <w:u w:val="single"/>
                  <w:rtl w:val="0"/>
                </w:rPr>
                <w:t xml:space="preserve">rubric</w:t>
              </w:r>
            </w:hyperlink>
            <w:commentRangeEnd w:id="0"/>
            <w:r w:rsidDel="00000000" w:rsidR="00000000" w:rsidRPr="00000000">
              <w:commentReference w:id="0"/>
            </w:r>
            <w:commentRangeEnd w:id="1"/>
            <w:r w:rsidDel="00000000" w:rsidR="00000000" w:rsidRPr="00000000">
              <w:commentReference w:id="1"/>
            </w:r>
            <w:r w:rsidDel="00000000" w:rsidR="00000000" w:rsidRPr="00000000">
              <w:rPr>
                <w:rFonts w:ascii="Lato" w:cs="Lato" w:eastAsia="Lato" w:hAnsi="Lato"/>
                <w:rtl w:val="0"/>
              </w:rPr>
              <w:t xml:space="preserve"> with students so they can create their videos/slideshows.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pageBreakBefore w:val="0"/>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Performance Task(s)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pageBreakBefore w:val="0"/>
              <w:widowControl w:val="0"/>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57">
            <w:pPr>
              <w:pageBreakBefore w:val="0"/>
              <w:widowControl w:val="0"/>
              <w:spacing w:line="276" w:lineRule="auto"/>
              <w:rPr>
                <w:rFonts w:ascii="Lato" w:cs="Lato" w:eastAsia="Lato" w:hAnsi="Lato"/>
              </w:rPr>
            </w:pPr>
            <w:r w:rsidDel="00000000" w:rsidR="00000000" w:rsidRPr="00000000">
              <w:rPr>
                <w:rFonts w:ascii="Lato" w:cs="Lato" w:eastAsia="Lato" w:hAnsi="Lato"/>
                <w:rtl w:val="0"/>
              </w:rPr>
              <w:t xml:space="preserve">Students will use their answers for questions 1-4 and 7 to create a Public Service Announcement on the issue of maternal mortality.  </w:t>
            </w:r>
          </w:p>
          <w:p w:rsidR="00000000" w:rsidDel="00000000" w:rsidP="00000000" w:rsidRDefault="00000000" w:rsidRPr="00000000" w14:paraId="00000058">
            <w:pPr>
              <w:pageBreakBefore w:val="0"/>
              <w:widowControl w:val="0"/>
              <w:numPr>
                <w:ilvl w:val="0"/>
                <w:numId w:val="1"/>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Students will use the attached </w:t>
            </w:r>
            <w:r w:rsidDel="00000000" w:rsidR="00000000" w:rsidRPr="00000000">
              <w:rPr>
                <w:rFonts w:ascii="Lato" w:cs="Lato" w:eastAsia="Lato" w:hAnsi="Lato"/>
                <w:rtl w:val="0"/>
              </w:rPr>
              <w:t xml:space="preserve">Pulitzer Video Rubric</w:t>
            </w:r>
            <w:r w:rsidDel="00000000" w:rsidR="00000000" w:rsidRPr="00000000">
              <w:rPr>
                <w:rFonts w:ascii="Lato" w:cs="Lato" w:eastAsia="Lato" w:hAnsi="Lato"/>
                <w:rtl w:val="0"/>
              </w:rPr>
              <w:t xml:space="preserve"> to plan their videos or slideshow presentations</w:t>
            </w:r>
          </w:p>
          <w:p w:rsidR="00000000" w:rsidDel="00000000" w:rsidP="00000000" w:rsidRDefault="00000000" w:rsidRPr="00000000" w14:paraId="00000059">
            <w:pPr>
              <w:pageBreakBefore w:val="0"/>
              <w:widowControl w:val="0"/>
              <w:numPr>
                <w:ilvl w:val="0"/>
                <w:numId w:val="1"/>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Have students present their video or slideshow to the class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Assessment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after="200" w:before="0" w:line="276" w:lineRule="auto"/>
              <w:ind w:left="720" w:firstLine="0"/>
              <w:rPr>
                <w:rFonts w:ascii="Lato" w:cs="Lato" w:eastAsia="Lato" w:hAnsi="Lato"/>
              </w:rPr>
            </w:pPr>
            <w:r w:rsidDel="00000000" w:rsidR="00000000" w:rsidRPr="00000000">
              <w:rPr>
                <w:rtl w:val="0"/>
              </w:rPr>
            </w:r>
          </w:p>
          <w:p w:rsidR="00000000" w:rsidDel="00000000" w:rsidP="00000000" w:rsidRDefault="00000000" w:rsidRPr="00000000" w14:paraId="0000005C">
            <w:pPr>
              <w:widowControl w:val="0"/>
              <w:numPr>
                <w:ilvl w:val="0"/>
                <w:numId w:val="2"/>
              </w:numPr>
              <w:spacing w:after="200" w:before="0" w:line="276" w:lineRule="auto"/>
              <w:ind w:left="720" w:hanging="360"/>
              <w:rPr>
                <w:rFonts w:ascii="Lato" w:cs="Lato" w:eastAsia="Lato" w:hAnsi="Lato"/>
                <w:u w:val="none"/>
              </w:rPr>
            </w:pPr>
            <w:r w:rsidDel="00000000" w:rsidR="00000000" w:rsidRPr="00000000">
              <w:rPr>
                <w:rFonts w:ascii="Lato" w:cs="Lato" w:eastAsia="Lato" w:hAnsi="Lato"/>
                <w:rtl w:val="0"/>
              </w:rPr>
              <w:t xml:space="preserve">After reviewing each video, have students vote for the one that is the most effective at explaining the issue.</w:t>
            </w:r>
          </w:p>
          <w:p w:rsidR="00000000" w:rsidDel="00000000" w:rsidP="00000000" w:rsidRDefault="00000000" w:rsidRPr="00000000" w14:paraId="0000005D">
            <w:pPr>
              <w:widowControl w:val="0"/>
              <w:numPr>
                <w:ilvl w:val="0"/>
                <w:numId w:val="2"/>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Use the rubric to evaluate each video. </w:t>
            </w:r>
          </w:p>
        </w:tc>
      </w:tr>
    </w:tbl>
    <w:p w:rsidR="00000000" w:rsidDel="00000000" w:rsidP="00000000" w:rsidRDefault="00000000" w:rsidRPr="00000000" w14:paraId="0000005E">
      <w:pPr>
        <w:pageBreakBefore w:val="0"/>
        <w:rPr>
          <w:rFonts w:ascii="Lato" w:cs="Lato" w:eastAsia="Lato" w:hAnsi="Lato"/>
        </w:rPr>
      </w:pPr>
      <w:r w:rsidDel="00000000" w:rsidR="00000000" w:rsidRPr="00000000">
        <w:rPr>
          <w:rtl w:val="0"/>
        </w:rPr>
      </w:r>
    </w:p>
    <w:p w:rsidR="00000000" w:rsidDel="00000000" w:rsidP="00000000" w:rsidRDefault="00000000" w:rsidRPr="00000000" w14:paraId="0000005F">
      <w:pPr>
        <w:pageBreakBefore w:val="0"/>
        <w:rPr>
          <w:rFonts w:ascii="Lato" w:cs="Lato" w:eastAsia="Lato" w:hAnsi="Lato"/>
        </w:rPr>
      </w:pPr>
      <w:r w:rsidDel="00000000" w:rsidR="00000000" w:rsidRPr="00000000">
        <w:rPr>
          <w:rtl w:val="0"/>
        </w:rPr>
      </w:r>
    </w:p>
    <w:p w:rsidR="00000000" w:rsidDel="00000000" w:rsidP="00000000" w:rsidRDefault="00000000" w:rsidRPr="00000000" w14:paraId="00000060">
      <w:pPr>
        <w:pageBreakBefore w:val="0"/>
        <w:rPr>
          <w:rFonts w:ascii="Lato" w:cs="Lato" w:eastAsia="Lato" w:hAnsi="Lato"/>
        </w:rPr>
      </w:pPr>
      <w:r w:rsidDel="00000000" w:rsidR="00000000" w:rsidRPr="00000000">
        <w:rPr>
          <w:rtl w:val="0"/>
        </w:rPr>
      </w:r>
    </w:p>
    <w:p w:rsidR="00000000" w:rsidDel="00000000" w:rsidP="00000000" w:rsidRDefault="00000000" w:rsidRPr="00000000" w14:paraId="00000061">
      <w:pPr>
        <w:rPr>
          <w:rFonts w:ascii="Lato" w:cs="Lato" w:eastAsia="Lato" w:hAnsi="Lato"/>
        </w:rPr>
      </w:pPr>
      <w:r w:rsidDel="00000000" w:rsidR="00000000" w:rsidRPr="00000000">
        <w:rPr>
          <w:rtl w:val="0"/>
        </w:rPr>
      </w:r>
    </w:p>
    <w:sectPr>
      <w:headerReference r:id="rId17" w:type="default"/>
      <w:footerReference r:id="rId18" w:type="default"/>
      <w:pgSz w:h="15840" w:w="12240" w:orient="portrait"/>
      <w:pgMar w:bottom="1440" w:top="1440" w:left="720" w:right="72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Sushmita Jaya Mukherjee" w:id="0" w:date="2025-09-25T01:54:48Z">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doc</w:t>
      </w:r>
    </w:p>
  </w:comment>
  <w:comment w:author="Sushmita Jaya Mukherjee" w:id="1" w:date="2025-09-25T16:44:22Z">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https://docs.google.com/spreadsheets/d/17997qyUpaR3FXTBLLti5R_vs_aCTM46LXyFYPkKHfSM/edit?gid=0#gid=0</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jc w:val="right"/>
      <w:rPr>
        <w:rFonts w:ascii="Lato" w:cs="Lato" w:eastAsia="Lato" w:hAnsi="Lato"/>
      </w:rPr>
    </w:pPr>
    <w:r w:rsidDel="00000000" w:rsidR="00000000" w:rsidRPr="00000000">
      <w:rPr>
        <w:rFonts w:ascii="Lato" w:cs="Lato" w:eastAsia="Lato" w:hAnsi="Lato"/>
      </w:rPr>
      <w:fldChar w:fldCharType="begin"/>
      <w:instrText xml:space="preserve">PAGE</w:instrText>
      <w:fldChar w:fldCharType="separate"/>
      <w:fldChar w:fldCharType="end"/>
    </w:r>
    <w:r w:rsidDel="00000000" w:rsidR="00000000" w:rsidRPr="00000000">
      <w:rPr>
        <w:rFonts w:ascii="Lato" w:cs="Lato" w:eastAsia="Lato" w:hAnsi="Lato"/>
        <w:rtl w:val="0"/>
      </w:rPr>
      <w:t xml:space="preserve"> of 4</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rPr>
        <w:rFonts w:ascii="Lato" w:cs="Lato" w:eastAsia="Lato" w:hAnsi="Lato"/>
      </w:rPr>
    </w:pPr>
    <w:r w:rsidDel="00000000" w:rsidR="00000000" w:rsidRPr="00000000">
      <w:rPr>
        <w:rFonts w:ascii="Lato" w:cs="Lato" w:eastAsia="Lato" w:hAnsi="Lato"/>
        <w:rtl w:val="0"/>
      </w:rPr>
      <w:t xml:space="preserve">How is Reporting A Form of Community Education? </w:t>
    </w:r>
    <w:r w:rsidDel="00000000" w:rsidR="00000000" w:rsidRPr="00000000">
      <w:drawing>
        <wp:anchor allowOverlap="1" behindDoc="1" distB="114300" distT="114300" distL="114300" distR="114300" hidden="0" layoutInCell="1" locked="0" relativeHeight="0" simplePos="0">
          <wp:simplePos x="0" y="0"/>
          <wp:positionH relativeFrom="column">
            <wp:posOffset>5214938</wp:posOffset>
          </wp:positionH>
          <wp:positionV relativeFrom="paragraph">
            <wp:posOffset>19051</wp:posOffset>
          </wp:positionV>
          <wp:extent cx="1624013" cy="211499"/>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24013" cy="211499"/>
                  </a:xfrm>
                  <a:prstGeom prst="rect"/>
                  <a:ln/>
                </pic:spPr>
              </pic:pic>
            </a:graphicData>
          </a:graphic>
        </wp:anchor>
      </w:drawing>
    </w:r>
  </w:p>
  <w:p w:rsidR="00000000" w:rsidDel="00000000" w:rsidP="00000000" w:rsidRDefault="00000000" w:rsidRPr="00000000" w14:paraId="00000063">
    <w:pPr>
      <w:spacing w:line="276" w:lineRule="auto"/>
      <w:rPr>
        <w:rFonts w:ascii="Lato" w:cs="Lato" w:eastAsia="Lato" w:hAnsi="Lato"/>
        <w:color w:val="666666"/>
      </w:rPr>
    </w:pPr>
    <w:r w:rsidDel="00000000" w:rsidR="00000000" w:rsidRPr="00000000">
      <w:rPr>
        <w:rFonts w:ascii="Lato" w:cs="Lato" w:eastAsia="Lato" w:hAnsi="Lato"/>
        <w:color w:val="666666"/>
        <w:rtl w:val="0"/>
      </w:rPr>
      <w:t xml:space="preserve">Lesson by Theodore Frank, part of the 2024 Fall Pulitzer Center Teacher Fellowship</w:t>
    </w:r>
  </w:p>
  <w:p w:rsidR="00000000" w:rsidDel="00000000" w:rsidP="00000000" w:rsidRDefault="00000000" w:rsidRPr="00000000" w14:paraId="00000064">
    <w:pPr>
      <w:spacing w:line="276" w:lineRule="auto"/>
      <w:rPr>
        <w:rFonts w:ascii="Lato" w:cs="Lato" w:eastAsia="Lato" w:hAnsi="Lato"/>
        <w:color w:val="666666"/>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line="240" w:lineRule="auto"/>
      <w:jc w:val="center"/>
    </w:pPr>
    <w:rPr>
      <w:rFonts w:ascii="Lato" w:cs="Lato" w:eastAsia="Lato" w:hAnsi="Lato"/>
      <w:sz w:val="26"/>
      <w:szCs w:val="26"/>
      <w:u w:val="single"/>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line="240" w:lineRule="auto"/>
      <w:jc w:val="center"/>
    </w:pPr>
    <w:rPr>
      <w:rFonts w:ascii="Lato" w:cs="Lato" w:eastAsia="Lato" w:hAnsi="Lato"/>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pulitzercenter.org/stories/racialized-myths-medical-exploitation-and-dire-results" TargetMode="External"/><Relationship Id="rId10" Type="http://schemas.openxmlformats.org/officeDocument/2006/relationships/hyperlink" Target="https://pulitzercenter.org/stories/second-level-power-black-birthing-families" TargetMode="External"/><Relationship Id="rId13" Type="http://schemas.openxmlformats.org/officeDocument/2006/relationships/hyperlink" Target="https://pulitzercenter.org/stories/second-level-power-black-birthing-families" TargetMode="External"/><Relationship Id="rId12" Type="http://schemas.openxmlformats.org/officeDocument/2006/relationships/hyperlink" Target="https://pulitzercenter.org/stories/i-just-dont-want-die-black-pregnant-women-are-turning-midwives-personalized-care-and-better"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pulitzercenter.org/stories/i-just-dont-want-die-black-pregnant-women-are-turning-midwives-personalized-care-and-better" TargetMode="External"/><Relationship Id="rId15" Type="http://schemas.openxmlformats.org/officeDocument/2006/relationships/hyperlink" Target="https://pulitzercenter.org/sites/default/files/inline-images/v37yeaxj1kbktIeMLsLYNHHkehyoKfBlcBmHgG7nRh6Ml4nmR7.pdf" TargetMode="External"/><Relationship Id="rId14" Type="http://schemas.openxmlformats.org/officeDocument/2006/relationships/hyperlink" Target="https://www.youtube.com/watch?v=O7Yir--CXe4" TargetMode="External"/><Relationship Id="rId17" Type="http://schemas.openxmlformats.org/officeDocument/2006/relationships/header" Target="header1.xml"/><Relationship Id="rId16" Type="http://schemas.openxmlformats.org/officeDocument/2006/relationships/hyperlink" Target="https://pulitzercenter.org/sites/default/files/2026-03/How%20is%20Reporting%20A%20Form%20of%20Community%20Education_%20Rubric.pdf" TargetMode="Externa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footer" Target="footer1.xml"/><Relationship Id="rId7" Type="http://schemas.openxmlformats.org/officeDocument/2006/relationships/hyperlink" Target="https://dpi.wi.gov/sites/default/files/imce/standards/New%20pdfs/2018_WI_Social_Studies_Standards.pdf" TargetMode="External"/><Relationship Id="rId8" Type="http://schemas.openxmlformats.org/officeDocument/2006/relationships/hyperlink" Target="https://pulitzercenter.org/stories/racialized-myths-medical-exploitation-and-dire-resul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