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Multimedia Presentation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Exemplary (4)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Proficient (3)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Developing (2)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 Need Improvement (1)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Overview of the DRC’s Geography &amp; Conflict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thoughtful explanation of how these factors contribute to socio-political instability and conflict.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general explanation of its connection to conflict. Provides a limited description of the DRC’s geography or omits key details.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partial or unclear connection between geography and conflict. Description is vague, missing, or inaccurate.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Fails to link geography to socio-political instability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The Maternity Ward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meaningful quotes that highlight resilience and determination. Summarizes the article with some focus on the challenges.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relevant quotes that reflect resilience. Provides a basic or incomplete summary of the article.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included but may lack relevance or clarity. Summary is unclear, inaccurate, or missing.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absent or 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relevant.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Resilience &amp;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Demonstrates deep understanding of resilience. Explains how healthcare workers and patients show resilience, with some examples of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limited or unclear explanation of resilience and community support.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Examples are vague or incomplete. Explanation is missing or minimal.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Shows little understanding of resilience or community support.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Multimedia Integration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Effectively uses audio clips, video snippets, or quotes to emphasize key points. Integrates relevant visuals and multimedia that support the content.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is mostly clear and enhances understanding. Includes some visuals or multimedia, but they may lack relevance, quality, or clarity.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Minimal or no use of visuals or multimedia.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does not support or enhance understanding.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Organization &amp;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well-organized, with a clear and logical flow of information. Time limit (5-8 minutes) is followed. Slides/video are visually engaging and free of errors.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mostly organized with a logical flow of ideas. Stays within or close to the time limit.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lacks clear organization or exceeds time limits. Slides/video may contain errors or lack visual appeal.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disorganized, unclear, or incomplete. Slides/video contain significant errors or lack coherence.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0" w:lineRule="auto"/>
      <w:rPr>
        <w:rFonts w:ascii="Lato" w:cs="Lato" w:eastAsia="Lato" w:hAnsi="Lato"/>
        <w:highlight w:val="white"/>
      </w:rPr>
    </w:pPr>
    <w:r w:rsidDel="00000000" w:rsidR="00000000" w:rsidRPr="00000000">
      <w:rPr>
        <w:rFonts w:ascii="Lato" w:cs="Lato" w:eastAsia="Lato" w:hAnsi="Lato"/>
        <w:rtl w:val="0"/>
      </w:rPr>
      <w:t xml:space="preserve">Babies Can’t Wait: Addressing Maternal Matters during War and Conflict in the  Democratic Republic of the Congo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7381875</wp:posOffset>
          </wp:positionH>
          <wp:positionV relativeFrom="paragraph">
            <wp:posOffset>28576</wp:posOffset>
          </wp:positionV>
          <wp:extent cx="1624013" cy="2114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013" cy="2114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</w:t>
    </w:r>
    <w:r w:rsidDel="00000000" w:rsidR="00000000" w:rsidRPr="00000000">
      <w:rPr>
        <w:rFonts w:ascii="Lato" w:cs="Lato" w:eastAsia="Lato" w:hAnsi="Lato"/>
        <w:color w:val="666666"/>
        <w:rtl w:val="0"/>
      </w:rPr>
      <w:t xml:space="preserve"> by Chantee Earl, part of the 2024 Fall Pulitzer Center Teacher Fellowship</w:t>
    </w:r>
  </w:p>
  <w:p w:rsidR="00000000" w:rsidDel="00000000" w:rsidP="00000000" w:rsidRDefault="00000000" w:rsidRPr="00000000" w14:paraId="00000027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