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spacing w:line="240" w:lineRule="auto"/>
        <w:jc w:val="left"/>
        <w:rPr>
          <w:rFonts w:ascii="Lato" w:cs="Lato" w:eastAsia="Lato" w:hAnsi="Lato"/>
        </w:rPr>
      </w:pPr>
      <w:r w:rsidDel="00000000" w:rsidR="00000000" w:rsidRPr="00000000">
        <w:rPr>
          <w:rtl w:val="0"/>
        </w:rPr>
      </w:r>
    </w:p>
    <w:tbl>
      <w:tblPr>
        <w:tblStyle w:val="Table1"/>
        <w:tblW w:w="1078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825"/>
        <w:gridCol w:w="6960"/>
        <w:tblGridChange w:id="0">
          <w:tblGrid>
            <w:gridCol w:w="3825"/>
            <w:gridCol w:w="69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2">
            <w:pPr>
              <w:pageBreakBefore w:val="0"/>
              <w:spacing w:line="240" w:lineRule="auto"/>
              <w:rPr>
                <w:rFonts w:ascii="Lato" w:cs="Lato" w:eastAsia="Lato" w:hAnsi="Lato"/>
              </w:rPr>
            </w:pPr>
            <w:r w:rsidDel="00000000" w:rsidR="00000000" w:rsidRPr="00000000">
              <w:rPr>
                <w:rFonts w:ascii="Lato" w:cs="Lato" w:eastAsia="Lato" w:hAnsi="Lato"/>
                <w:rtl w:val="0"/>
              </w:rPr>
              <w:t xml:space="preserve">Lesson Title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3">
            <w:pPr>
              <w:pageBreakBefore w:val="0"/>
              <w:spacing w:line="240" w:lineRule="auto"/>
              <w:rPr>
                <w:rFonts w:ascii="Lato" w:cs="Lato" w:eastAsia="Lato" w:hAnsi="Lato"/>
              </w:rPr>
            </w:pPr>
            <w:r w:rsidDel="00000000" w:rsidR="00000000" w:rsidRPr="00000000">
              <w:rPr>
                <w:rFonts w:ascii="Lato" w:cs="Lato" w:eastAsia="Lato" w:hAnsi="Lato"/>
                <w:rtl w:val="0"/>
              </w:rPr>
              <w:t xml:space="preserve">Plastics, Bioplastics, and Health</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4">
            <w:pPr>
              <w:pageBreakBefore w:val="0"/>
              <w:spacing w:line="240" w:lineRule="auto"/>
              <w:rPr>
                <w:rFonts w:ascii="Lato" w:cs="Lato" w:eastAsia="Lato" w:hAnsi="Lato"/>
                <w:i w:val="1"/>
              </w:rPr>
            </w:pPr>
            <w:r w:rsidDel="00000000" w:rsidR="00000000" w:rsidRPr="00000000">
              <w:rPr>
                <w:rFonts w:ascii="Lato" w:cs="Lato" w:eastAsia="Lato" w:hAnsi="Lato"/>
                <w:rtl w:val="0"/>
              </w:rPr>
              <w:t xml:space="preserve">How many days are needed to teach this lesson?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5">
            <w:pPr>
              <w:pageBreakBefore w:val="0"/>
              <w:spacing w:line="240" w:lineRule="auto"/>
              <w:rPr>
                <w:rFonts w:ascii="Lato" w:cs="Lato" w:eastAsia="Lato" w:hAnsi="Lato"/>
              </w:rPr>
            </w:pPr>
            <w:r w:rsidDel="00000000" w:rsidR="00000000" w:rsidRPr="00000000">
              <w:rPr>
                <w:rFonts w:ascii="Lato" w:cs="Lato" w:eastAsia="Lato" w:hAnsi="Lato"/>
                <w:rtl w:val="0"/>
              </w:rPr>
              <w:t xml:space="preserve">Two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6">
            <w:pPr>
              <w:pageBreakBefore w:val="0"/>
              <w:rPr>
                <w:rFonts w:ascii="Lato" w:cs="Lato" w:eastAsia="Lato" w:hAnsi="Lato"/>
              </w:rPr>
            </w:pPr>
            <w:r w:rsidDel="00000000" w:rsidR="00000000" w:rsidRPr="00000000">
              <w:rPr>
                <w:rFonts w:ascii="Lato" w:cs="Lato" w:eastAsia="Lato" w:hAnsi="Lato"/>
                <w:rtl w:val="0"/>
              </w:rPr>
              <w:t xml:space="preserve">Grade Level(s)</w:t>
            </w:r>
          </w:p>
        </w:tc>
        <w:tc>
          <w:tcPr>
            <w:shd w:fill="auto" w:val="clear"/>
            <w:tcMar>
              <w:top w:w="100.0" w:type="dxa"/>
              <w:left w:w="100.0" w:type="dxa"/>
              <w:bottom w:w="100.0" w:type="dxa"/>
              <w:right w:w="100.0" w:type="dxa"/>
            </w:tcMar>
            <w:vAlign w:val="top"/>
          </w:tcPr>
          <w:p w:rsidR="00000000" w:rsidDel="00000000" w:rsidP="00000000" w:rsidRDefault="00000000" w:rsidRPr="00000000" w14:paraId="00000007">
            <w:pPr>
              <w:pageBreakBefore w:val="0"/>
              <w:rPr>
                <w:rFonts w:ascii="Lato" w:cs="Lato" w:eastAsia="Lato" w:hAnsi="Lato"/>
              </w:rPr>
            </w:pPr>
            <w:r w:rsidDel="00000000" w:rsidR="00000000" w:rsidRPr="00000000">
              <w:rPr>
                <w:rFonts w:ascii="Lato" w:cs="Lato" w:eastAsia="Lato" w:hAnsi="Lato"/>
                <w:rtl w:val="0"/>
              </w:rPr>
              <w:t xml:space="preserve">9</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8">
            <w:pPr>
              <w:pageBreakBefore w:val="0"/>
              <w:rPr>
                <w:rFonts w:ascii="Lato" w:cs="Lato" w:eastAsia="Lato" w:hAnsi="Lato"/>
              </w:rPr>
            </w:pPr>
            <w:r w:rsidDel="00000000" w:rsidR="00000000" w:rsidRPr="00000000">
              <w:rPr>
                <w:rFonts w:ascii="Lato" w:cs="Lato" w:eastAsia="Lato" w:hAnsi="Lato"/>
                <w:rtl w:val="0"/>
              </w:rPr>
              <w:t xml:space="preserve">Subject(s)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09">
            <w:pPr>
              <w:pageBreakBefore w:val="0"/>
              <w:rPr>
                <w:rFonts w:ascii="Lato" w:cs="Lato" w:eastAsia="Lato" w:hAnsi="Lato"/>
              </w:rPr>
            </w:pPr>
            <w:r w:rsidDel="00000000" w:rsidR="00000000" w:rsidRPr="00000000">
              <w:rPr>
                <w:rFonts w:ascii="Lato" w:cs="Lato" w:eastAsia="Lato" w:hAnsi="Lato"/>
                <w:rtl w:val="0"/>
              </w:rPr>
              <w:t xml:space="preserve">Physical Science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A">
            <w:pPr>
              <w:pageBreakBefore w:val="0"/>
              <w:spacing w:line="240" w:lineRule="auto"/>
              <w:rPr>
                <w:rFonts w:ascii="Lato" w:cs="Lato" w:eastAsia="Lato" w:hAnsi="Lato"/>
                <w:i w:val="1"/>
              </w:rPr>
            </w:pPr>
            <w:r w:rsidDel="00000000" w:rsidR="00000000" w:rsidRPr="00000000">
              <w:rPr>
                <w:rFonts w:ascii="Lato" w:cs="Lato" w:eastAsia="Lato" w:hAnsi="Lato"/>
                <w:rtl w:val="0"/>
              </w:rPr>
              <w:t xml:space="preserve">Lesson Summary</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B">
            <w:pPr>
              <w:pageBreakBefore w:val="0"/>
              <w:spacing w:line="240" w:lineRule="auto"/>
              <w:rPr>
                <w:rFonts w:ascii="Lato" w:cs="Lato" w:eastAsia="Lato" w:hAnsi="Lato"/>
              </w:rPr>
            </w:pPr>
            <w:r w:rsidDel="00000000" w:rsidR="00000000" w:rsidRPr="00000000">
              <w:rPr>
                <w:rFonts w:ascii="Lato" w:cs="Lato" w:eastAsia="Lato" w:hAnsi="Lato"/>
                <w:rtl w:val="0"/>
              </w:rPr>
              <w:t xml:space="preserve">Students explore plastics' health impacts, discuss gaps in research, and assess the limitations of alternatives. </w:t>
            </w:r>
            <w:r w:rsidDel="00000000" w:rsidR="00000000" w:rsidRPr="00000000">
              <w:rPr>
                <w:rFonts w:ascii="Lato" w:cs="Lato" w:eastAsia="Lato" w:hAnsi="Lato"/>
                <w:rtl w:val="0"/>
              </w:rPr>
              <w:t xml:space="preserve">They brainstorm and present community solutions to reduce plastic pollution locally.</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C">
            <w:pPr>
              <w:pageBreakBefore w:val="0"/>
              <w:rPr>
                <w:rFonts w:ascii="Lato" w:cs="Lato" w:eastAsia="Lato" w:hAnsi="Lato"/>
                <w:i w:val="1"/>
              </w:rPr>
            </w:pPr>
            <w:r w:rsidDel="00000000" w:rsidR="00000000" w:rsidRPr="00000000">
              <w:rPr>
                <w:rFonts w:ascii="Lato" w:cs="Lato" w:eastAsia="Lato" w:hAnsi="Lato"/>
                <w:rtl w:val="0"/>
              </w:rPr>
              <w:t xml:space="preserve">Standards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keepNext w:val="0"/>
              <w:keepLines w:val="0"/>
              <w:spacing w:before="280" w:lineRule="auto"/>
              <w:rPr/>
            </w:pPr>
            <w:hyperlink r:id="rId6">
              <w:r w:rsidDel="00000000" w:rsidR="00000000" w:rsidRPr="00000000">
                <w:rPr>
                  <w:color w:val="1155cc"/>
                  <w:u w:val="single"/>
                  <w:rtl w:val="0"/>
                </w:rPr>
                <w:t xml:space="preserve">Next Generation Science Standards</w:t>
              </w:r>
            </w:hyperlink>
            <w:r w:rsidDel="00000000" w:rsidR="00000000" w:rsidRPr="00000000">
              <w:rPr>
                <w:rtl w:val="0"/>
              </w:rPr>
            </w:r>
          </w:p>
          <w:p w:rsidR="00000000" w:rsidDel="00000000" w:rsidP="00000000" w:rsidRDefault="00000000" w:rsidRPr="00000000" w14:paraId="0000000E">
            <w:pPr>
              <w:keepNext w:val="0"/>
              <w:keepLines w:val="0"/>
              <w:spacing w:before="280" w:lineRule="auto"/>
              <w:rPr>
                <w:rFonts w:ascii="Lato" w:cs="Lato" w:eastAsia="Lato" w:hAnsi="Lato"/>
                <w:b w:val="1"/>
              </w:rPr>
            </w:pPr>
            <w:r w:rsidDel="00000000" w:rsidR="00000000" w:rsidRPr="00000000">
              <w:rPr>
                <w:rtl w:val="0"/>
              </w:rPr>
              <w:t xml:space="preserve">HS-PS1-3: </w:t>
            </w:r>
            <w:r w:rsidDel="00000000" w:rsidR="00000000" w:rsidRPr="00000000">
              <w:rPr>
                <w:rFonts w:ascii="Lato" w:cs="Lato" w:eastAsia="Lato" w:hAnsi="Lato"/>
                <w:b w:val="1"/>
                <w:rtl w:val="0"/>
              </w:rPr>
              <w:t xml:space="preserve">Plan and conduct an investigation to gather evidence to compare the structure of substances at the bulk scale to infer the strength of electrical forces between particles.</w:t>
            </w:r>
          </w:p>
          <w:p w:rsidR="00000000" w:rsidDel="00000000" w:rsidP="00000000" w:rsidRDefault="00000000" w:rsidRPr="00000000" w14:paraId="0000000F">
            <w:pPr>
              <w:spacing w:after="240" w:before="240" w:lineRule="auto"/>
              <w:rPr>
                <w:rFonts w:ascii="Lato" w:cs="Lato" w:eastAsia="Lato" w:hAnsi="Lato"/>
              </w:rPr>
            </w:pPr>
            <w:r w:rsidDel="00000000" w:rsidR="00000000" w:rsidRPr="00000000">
              <w:rPr>
                <w:rFonts w:ascii="Lato" w:cs="Lato" w:eastAsia="Lato" w:hAnsi="Lato"/>
                <w:rtl w:val="0"/>
              </w:rPr>
              <w:t xml:space="preserve">Students will investigate the structure and properties of conventional and alternative plastics, exploring why certain materials degrade differently. This standard can be addressed through discussions on why plastics and bioplastics don't readily break down and the role of chemical additives in durability.</w:t>
            </w:r>
          </w:p>
          <w:p w:rsidR="00000000" w:rsidDel="00000000" w:rsidP="00000000" w:rsidRDefault="00000000" w:rsidRPr="00000000" w14:paraId="00000010">
            <w:pPr>
              <w:keepNext w:val="0"/>
              <w:keepLines w:val="0"/>
              <w:spacing w:before="280" w:lineRule="auto"/>
              <w:rPr>
                <w:rFonts w:ascii="Lato" w:cs="Lato" w:eastAsia="Lato" w:hAnsi="Lato"/>
                <w:b w:val="1"/>
              </w:rPr>
            </w:pPr>
            <w:r w:rsidDel="00000000" w:rsidR="00000000" w:rsidRPr="00000000">
              <w:rPr>
                <w:rtl w:val="0"/>
              </w:rPr>
              <w:t xml:space="preserve">HS-ETS1-1: </w:t>
            </w:r>
            <w:r w:rsidDel="00000000" w:rsidR="00000000" w:rsidRPr="00000000">
              <w:rPr>
                <w:rFonts w:ascii="Lato" w:cs="Lato" w:eastAsia="Lato" w:hAnsi="Lato"/>
                <w:b w:val="1"/>
                <w:rtl w:val="0"/>
              </w:rPr>
              <w:t xml:space="preserve">Analyze a major global challenge to specify qualitative and quantitative criteria and constraints for solutions that account for societal needs and wants.</w:t>
            </w:r>
          </w:p>
          <w:p w:rsidR="00000000" w:rsidDel="00000000" w:rsidP="00000000" w:rsidRDefault="00000000" w:rsidRPr="00000000" w14:paraId="00000011">
            <w:pPr>
              <w:keepNext w:val="0"/>
              <w:keepLines w:val="0"/>
              <w:spacing w:before="280" w:lineRule="auto"/>
              <w:rPr>
                <w:rFonts w:ascii="Lato" w:cs="Lato" w:eastAsia="Lato" w:hAnsi="Lato"/>
              </w:rPr>
            </w:pPr>
            <w:r w:rsidDel="00000000" w:rsidR="00000000" w:rsidRPr="00000000">
              <w:rPr>
                <w:rFonts w:ascii="Lato" w:cs="Lato" w:eastAsia="Lato" w:hAnsi="Lato"/>
                <w:rtl w:val="0"/>
              </w:rPr>
              <w:t xml:space="preserve">In the lesson, students analyze the environmental and health impacts of plastic pollution from the Pacific Garbage Patch and the shortcomings of alternative plastics, identifying criteria for effective solutions. They then propose community-based interventions, considering constraints like local infrastructure and funding.</w:t>
            </w:r>
          </w:p>
          <w:p w:rsidR="00000000" w:rsidDel="00000000" w:rsidP="00000000" w:rsidRDefault="00000000" w:rsidRPr="00000000" w14:paraId="00000012">
            <w:pPr>
              <w:keepNext w:val="0"/>
              <w:keepLines w:val="0"/>
              <w:spacing w:before="280" w:lineRule="auto"/>
              <w:rPr>
                <w:rFonts w:ascii="Lato" w:cs="Lato" w:eastAsia="Lato" w:hAnsi="Lato"/>
                <w:b w:val="1"/>
              </w:rPr>
            </w:pPr>
            <w:r w:rsidDel="00000000" w:rsidR="00000000" w:rsidRPr="00000000">
              <w:rPr>
                <w:rtl w:val="0"/>
              </w:rPr>
              <w:t xml:space="preserve">HS-ESS3-4: </w:t>
            </w:r>
            <w:r w:rsidDel="00000000" w:rsidR="00000000" w:rsidRPr="00000000">
              <w:rPr>
                <w:rFonts w:ascii="Lato" w:cs="Lato" w:eastAsia="Lato" w:hAnsi="Lato"/>
                <w:b w:val="1"/>
                <w:rtl w:val="0"/>
              </w:rPr>
              <w:t xml:space="preserve">Evaluate or refine a technological solution that reduces impacts of human activities on natural systems."</w:t>
            </w:r>
          </w:p>
          <w:p w:rsidR="00000000" w:rsidDel="00000000" w:rsidP="00000000" w:rsidRDefault="00000000" w:rsidRPr="00000000" w14:paraId="00000013">
            <w:pPr>
              <w:spacing w:after="240" w:before="240" w:lineRule="auto"/>
              <w:rPr>
                <w:rFonts w:ascii="Lato" w:cs="Lato" w:eastAsia="Lato" w:hAnsi="Lato"/>
              </w:rPr>
            </w:pPr>
            <w:r w:rsidDel="00000000" w:rsidR="00000000" w:rsidRPr="00000000">
              <w:rPr>
                <w:rFonts w:ascii="Lato" w:cs="Lato" w:eastAsia="Lato" w:hAnsi="Lato"/>
                <w:rtl w:val="0"/>
              </w:rPr>
              <w:t xml:space="preserve">Students assess alternative plastics, evaluate potential solutions and limitations of biodegradable materials, and brainstorm new ideas to mitigate plastic pollution in their local environment.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4">
            <w:pPr>
              <w:pageBreakBefore w:val="0"/>
              <w:rPr>
                <w:rFonts w:ascii="Lato" w:cs="Lato" w:eastAsia="Lato" w:hAnsi="Lato"/>
                <w:i w:val="1"/>
              </w:rPr>
            </w:pPr>
            <w:r w:rsidDel="00000000" w:rsidR="00000000" w:rsidRPr="00000000">
              <w:rPr>
                <w:rFonts w:ascii="Lato" w:cs="Lato" w:eastAsia="Lato" w:hAnsi="Lato"/>
                <w:rtl w:val="0"/>
              </w:rPr>
              <w:t xml:space="preserve">Focus Pulitzer Center news story/stories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5">
            <w:pPr>
              <w:rPr>
                <w:rFonts w:ascii="Lato" w:cs="Lato" w:eastAsia="Lato" w:hAnsi="Lato"/>
                <w:i w:val="1"/>
              </w:rPr>
            </w:pPr>
            <w:r w:rsidDel="00000000" w:rsidR="00000000" w:rsidRPr="00000000">
              <w:rPr>
                <w:rFonts w:ascii="Lato" w:cs="Lato" w:eastAsia="Lato" w:hAnsi="Lato"/>
                <w:rtl w:val="0"/>
              </w:rPr>
              <w:t xml:space="preserve">“</w:t>
            </w:r>
            <w:hyperlink r:id="rId7">
              <w:r w:rsidDel="00000000" w:rsidR="00000000" w:rsidRPr="00000000">
                <w:rPr>
                  <w:rFonts w:ascii="Lato" w:cs="Lato" w:eastAsia="Lato" w:hAnsi="Lato"/>
                  <w:color w:val="1155cc"/>
                  <w:u w:val="single"/>
                  <w:rtl w:val="0"/>
                </w:rPr>
                <w:t xml:space="preserve">There’s Almost No Research on the Health Impact of Plastic Chemicals in the Global South</w:t>
              </w:r>
            </w:hyperlink>
            <w:r w:rsidDel="00000000" w:rsidR="00000000" w:rsidRPr="00000000">
              <w:rPr>
                <w:rFonts w:ascii="Lato" w:cs="Lato" w:eastAsia="Lato" w:hAnsi="Lato"/>
                <w:rtl w:val="0"/>
              </w:rPr>
              <w:t xml:space="preserve">” by Aryn Baker for </w:t>
            </w:r>
            <w:r w:rsidDel="00000000" w:rsidR="00000000" w:rsidRPr="00000000">
              <w:rPr>
                <w:rFonts w:ascii="Lato" w:cs="Lato" w:eastAsia="Lato" w:hAnsi="Lato"/>
                <w:i w:val="1"/>
                <w:rtl w:val="0"/>
              </w:rPr>
              <w:t xml:space="preserve">TIME</w:t>
            </w:r>
          </w:p>
          <w:p w:rsidR="00000000" w:rsidDel="00000000" w:rsidP="00000000" w:rsidRDefault="00000000" w:rsidRPr="00000000" w14:paraId="00000016">
            <w:pPr>
              <w:rPr>
                <w:rFonts w:ascii="Lato" w:cs="Lato" w:eastAsia="Lato" w:hAnsi="Lato"/>
                <w:i w:val="1"/>
              </w:rPr>
            </w:pPr>
            <w:r w:rsidDel="00000000" w:rsidR="00000000" w:rsidRPr="00000000">
              <w:rPr>
                <w:rFonts w:ascii="Lato" w:cs="Lato" w:eastAsia="Lato" w:hAnsi="Lato"/>
                <w:i w:val="1"/>
                <w:rtl w:val="0"/>
              </w:rPr>
              <w:t xml:space="preserve">“</w:t>
            </w:r>
            <w:hyperlink r:id="rId8">
              <w:r w:rsidDel="00000000" w:rsidR="00000000" w:rsidRPr="00000000">
                <w:rPr>
                  <w:rFonts w:ascii="Lato" w:cs="Lato" w:eastAsia="Lato" w:hAnsi="Lato"/>
                  <w:color w:val="1155cc"/>
                  <w:u w:val="single"/>
                  <w:rtl w:val="0"/>
                </w:rPr>
                <w:t xml:space="preserve">Trash Sorters in Ghana Face Health and Safety Risks</w:t>
              </w:r>
            </w:hyperlink>
            <w:r w:rsidDel="00000000" w:rsidR="00000000" w:rsidRPr="00000000">
              <w:rPr>
                <w:rFonts w:ascii="Lato" w:cs="Lato" w:eastAsia="Lato" w:hAnsi="Lato"/>
                <w:rtl w:val="0"/>
              </w:rPr>
              <w:t xml:space="preserve">” by Ridwan Karim Dini-Osman for </w:t>
            </w:r>
            <w:r w:rsidDel="00000000" w:rsidR="00000000" w:rsidRPr="00000000">
              <w:rPr>
                <w:rFonts w:ascii="Lato" w:cs="Lato" w:eastAsia="Lato" w:hAnsi="Lato"/>
                <w:i w:val="1"/>
                <w:rtl w:val="0"/>
              </w:rPr>
              <w:t xml:space="preserve">The World</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7">
            <w:pPr>
              <w:pageBreakBefore w:val="0"/>
              <w:rPr>
                <w:rFonts w:ascii="Lato" w:cs="Lato" w:eastAsia="Lato" w:hAnsi="Lato"/>
              </w:rPr>
            </w:pPr>
            <w:r w:rsidDel="00000000" w:rsidR="00000000" w:rsidRPr="00000000">
              <w:rPr>
                <w:rFonts w:ascii="Lato" w:cs="Lato" w:eastAsia="Lato" w:hAnsi="Lato"/>
                <w:rtl w:val="0"/>
              </w:rPr>
              <w:t xml:space="preserve">Additional Resources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rPr>
                <w:rFonts w:ascii="Lato" w:cs="Lato" w:eastAsia="Lato" w:hAnsi="Lato"/>
              </w:rPr>
            </w:pPr>
            <w:hyperlink r:id="rId9">
              <w:r w:rsidDel="00000000" w:rsidR="00000000" w:rsidRPr="00000000">
                <w:rPr>
                  <w:rFonts w:ascii="Lato" w:cs="Lato" w:eastAsia="Lato" w:hAnsi="Lato"/>
                  <w:color w:val="1155cc"/>
                  <w:u w:val="single"/>
                  <w:rtl w:val="0"/>
                </w:rPr>
                <w:t xml:space="preserve">The Minderoo-Monaco Commission on Plastics </w:t>
              </w:r>
            </w:hyperlink>
            <w:r w:rsidDel="00000000" w:rsidR="00000000" w:rsidRPr="00000000">
              <w:rPr>
                <w:rFonts w:ascii="Lato" w:cs="Lato" w:eastAsia="Lato" w:hAnsi="Lato"/>
                <w:rtl w:val="0"/>
              </w:rPr>
              <w:t xml:space="preserve">from Boston College</w:t>
            </w:r>
          </w:p>
          <w:p w:rsidR="00000000" w:rsidDel="00000000" w:rsidP="00000000" w:rsidRDefault="00000000" w:rsidRPr="00000000" w14:paraId="00000019">
            <w:pPr>
              <w:rPr>
                <w:rFonts w:ascii="Lato" w:cs="Lato" w:eastAsia="Lato" w:hAnsi="Lato"/>
              </w:rPr>
            </w:pPr>
            <w:r w:rsidDel="00000000" w:rsidR="00000000" w:rsidRPr="00000000">
              <w:rPr>
                <w:rFonts w:ascii="Lato" w:cs="Lato" w:eastAsia="Lato" w:hAnsi="Lato"/>
                <w:rtl w:val="0"/>
              </w:rPr>
              <w:t xml:space="preserve">[Template] Interview: Plastics and Global Health [</w:t>
            </w:r>
            <w:hyperlink r:id="rId10">
              <w:r w:rsidDel="00000000" w:rsidR="00000000" w:rsidRPr="00000000">
                <w:rPr>
                  <w:rFonts w:ascii="Lato" w:cs="Lato" w:eastAsia="Lato" w:hAnsi="Lato"/>
                  <w:color w:val="1155cc"/>
                  <w:u w:val="single"/>
                  <w:rtl w:val="0"/>
                </w:rPr>
                <w:t xml:space="preserve">.pdf</w:t>
              </w:r>
            </w:hyperlink>
            <w:r w:rsidDel="00000000" w:rsidR="00000000" w:rsidRPr="00000000">
              <w:rPr>
                <w:rFonts w:ascii="Lato" w:cs="Lato" w:eastAsia="Lato" w:hAnsi="Lato"/>
                <w:rtl w:val="0"/>
              </w:rPr>
              <w:t xml:space="preserve">][.</w:t>
            </w:r>
            <w:hyperlink r:id="rId11">
              <w:r w:rsidDel="00000000" w:rsidR="00000000" w:rsidRPr="00000000">
                <w:rPr>
                  <w:rFonts w:ascii="Lato" w:cs="Lato" w:eastAsia="Lato" w:hAnsi="Lato"/>
                  <w:color w:val="1155cc"/>
                  <w:u w:val="single"/>
                  <w:rtl w:val="0"/>
                </w:rPr>
                <w:t xml:space="preserve">docx</w:t>
              </w:r>
            </w:hyperlink>
            <w:r w:rsidDel="00000000" w:rsidR="00000000" w:rsidRPr="00000000">
              <w:rPr>
                <w:rFonts w:ascii="Lato" w:cs="Lato" w:eastAsia="Lato" w:hAnsi="Lato"/>
                <w:rtl w:val="0"/>
              </w:rPr>
              <w:t xml:space="preser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A">
            <w:pPr>
              <w:pageBreakBefore w:val="0"/>
              <w:rPr>
                <w:rFonts w:ascii="Lato" w:cs="Lato" w:eastAsia="Lato" w:hAnsi="Lato"/>
                <w:i w:val="1"/>
              </w:rPr>
            </w:pPr>
            <w:r w:rsidDel="00000000" w:rsidR="00000000" w:rsidRPr="00000000">
              <w:rPr>
                <w:rFonts w:ascii="Lato" w:cs="Lato" w:eastAsia="Lato" w:hAnsi="Lato"/>
                <w:rtl w:val="0"/>
              </w:rPr>
              <w:t xml:space="preserve">Notes on Context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B">
            <w:pPr>
              <w:pageBreakBefore w:val="0"/>
              <w:spacing w:line="240" w:lineRule="auto"/>
              <w:rPr>
                <w:rFonts w:ascii="Lato" w:cs="Lato" w:eastAsia="Lato" w:hAnsi="Lato"/>
              </w:rPr>
            </w:pPr>
            <w:r w:rsidDel="00000000" w:rsidR="00000000" w:rsidRPr="00000000">
              <w:rPr>
                <w:rFonts w:ascii="Lato" w:cs="Lato" w:eastAsia="Lato" w:hAnsi="Lato"/>
                <w:rtl w:val="0"/>
              </w:rPr>
              <w:t xml:space="preserve">My students ' reading levels in my class vary from 2nd to 12th grade, so some students may find the articles challenging. I  implement strategies like reading aloud, using graphic organizers, jigsaw activities, or pairing students to support understanding. The lesson is designed to guide students in thinking about connections to their community in Kaʻū, Hawaii, but the lesson questions can be adapted to reflect any location.</w:t>
            </w:r>
          </w:p>
        </w:tc>
      </w:tr>
    </w:tbl>
    <w:p w:rsidR="00000000" w:rsidDel="00000000" w:rsidP="00000000" w:rsidRDefault="00000000" w:rsidRPr="00000000" w14:paraId="0000001C">
      <w:pPr>
        <w:pStyle w:val="Heading1"/>
        <w:pageBreakBefore w:val="0"/>
        <w:spacing w:line="240" w:lineRule="auto"/>
        <w:jc w:val="left"/>
        <w:rPr/>
      </w:pPr>
      <w:bookmarkStart w:colFirst="0" w:colLast="0" w:name="_6p5s66y2b7e9" w:id="0"/>
      <w:bookmarkEnd w:id="0"/>
      <w:r w:rsidDel="00000000" w:rsidR="00000000" w:rsidRPr="00000000">
        <w:br w:type="page"/>
      </w:r>
      <w:r w:rsidDel="00000000" w:rsidR="00000000" w:rsidRPr="00000000">
        <w:rPr>
          <w:rtl w:val="0"/>
        </w:rPr>
      </w:r>
    </w:p>
    <w:p w:rsidR="00000000" w:rsidDel="00000000" w:rsidP="00000000" w:rsidRDefault="00000000" w:rsidRPr="00000000" w14:paraId="0000001D">
      <w:pPr>
        <w:pStyle w:val="Heading1"/>
        <w:pageBreakBefore w:val="0"/>
        <w:spacing w:line="240" w:lineRule="auto"/>
        <w:jc w:val="center"/>
        <w:rPr>
          <w:rFonts w:ascii="Lato" w:cs="Lato" w:eastAsia="Lato" w:hAnsi="Lato"/>
        </w:rPr>
      </w:pPr>
      <w:bookmarkStart w:colFirst="0" w:colLast="0" w:name="_17p4wzqbmwvc" w:id="1"/>
      <w:bookmarkEnd w:id="1"/>
      <w:r w:rsidDel="00000000" w:rsidR="00000000" w:rsidRPr="00000000">
        <w:rPr>
          <w:rtl w:val="0"/>
        </w:rPr>
        <w:t xml:space="preserve">Lesson Plan </w:t>
      </w:r>
      <w:r w:rsidDel="00000000" w:rsidR="00000000" w:rsidRPr="00000000">
        <w:rPr>
          <w:rtl w:val="0"/>
        </w:rPr>
      </w:r>
    </w:p>
    <w:p w:rsidR="00000000" w:rsidDel="00000000" w:rsidP="00000000" w:rsidRDefault="00000000" w:rsidRPr="00000000" w14:paraId="0000001E">
      <w:pPr>
        <w:pageBreakBefore w:val="0"/>
        <w:rPr>
          <w:rFonts w:ascii="Lato" w:cs="Lato" w:eastAsia="Lato" w:hAnsi="Lato"/>
        </w:rPr>
      </w:pPr>
      <w:r w:rsidDel="00000000" w:rsidR="00000000" w:rsidRPr="00000000">
        <w:rPr>
          <w:rtl w:val="0"/>
        </w:rPr>
      </w:r>
    </w:p>
    <w:tbl>
      <w:tblPr>
        <w:tblStyle w:val="Table2"/>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
        <w:tblGridChange w:id="0">
          <w:tblGrid>
            <w:gridCol w:w="1080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F">
            <w:pPr>
              <w:widowControl w:val="0"/>
              <w:jc w:val="center"/>
              <w:rPr>
                <w:rFonts w:ascii="Lato" w:cs="Lato" w:eastAsia="Lato" w:hAnsi="Lato"/>
              </w:rPr>
            </w:pPr>
            <w:r w:rsidDel="00000000" w:rsidR="00000000" w:rsidRPr="00000000">
              <w:rPr>
                <w:rFonts w:ascii="Lato" w:cs="Lato" w:eastAsia="Lato" w:hAnsi="Lato"/>
                <w:b w:val="1"/>
                <w:rtl w:val="0"/>
              </w:rPr>
              <w:t xml:space="preserve">Lesson Objective(s) or Essential Question(s)</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0">
            <w:pPr>
              <w:pageBreakBefore w:val="0"/>
              <w:widowControl w:val="0"/>
              <w:ind w:left="0" w:firstLine="0"/>
              <w:jc w:val="left"/>
              <w:rPr>
                <w:rFonts w:ascii="Lato" w:cs="Lato" w:eastAsia="Lato" w:hAnsi="Lato"/>
              </w:rPr>
            </w:pPr>
            <w:r w:rsidDel="00000000" w:rsidR="00000000" w:rsidRPr="00000000">
              <w:rPr>
                <w:rFonts w:ascii="Lato" w:cs="Lato" w:eastAsia="Lato" w:hAnsi="Lato"/>
                <w:rtl w:val="0"/>
              </w:rPr>
              <w:t xml:space="preserve">Students will…</w:t>
            </w:r>
          </w:p>
          <w:p w:rsidR="00000000" w:rsidDel="00000000" w:rsidP="00000000" w:rsidRDefault="00000000" w:rsidRPr="00000000" w14:paraId="00000021">
            <w:pPr>
              <w:pageBreakBefore w:val="0"/>
              <w:widowControl w:val="0"/>
              <w:numPr>
                <w:ilvl w:val="0"/>
                <w:numId w:val="7"/>
              </w:numPr>
              <w:ind w:left="720" w:hanging="360"/>
              <w:jc w:val="left"/>
              <w:rPr>
                <w:rFonts w:ascii="Lato" w:cs="Lato" w:eastAsia="Lato" w:hAnsi="Lato"/>
                <w:u w:val="none"/>
              </w:rPr>
            </w:pPr>
            <w:r w:rsidDel="00000000" w:rsidR="00000000" w:rsidRPr="00000000">
              <w:rPr>
                <w:rFonts w:ascii="Lato" w:cs="Lato" w:eastAsia="Lato" w:hAnsi="Lato"/>
                <w:rtl w:val="0"/>
              </w:rPr>
              <w:t xml:space="preserve">Analyze the health impacts of plastics, particularly the gaps in research on this issue in the Global South, and assess the limitations of plastic alternatives</w:t>
            </w:r>
          </w:p>
          <w:p w:rsidR="00000000" w:rsidDel="00000000" w:rsidP="00000000" w:rsidRDefault="00000000" w:rsidRPr="00000000" w14:paraId="00000022">
            <w:pPr>
              <w:pageBreakBefore w:val="0"/>
              <w:widowControl w:val="0"/>
              <w:numPr>
                <w:ilvl w:val="0"/>
                <w:numId w:val="7"/>
              </w:numPr>
              <w:ind w:left="720" w:hanging="360"/>
              <w:jc w:val="left"/>
              <w:rPr>
                <w:rFonts w:ascii="Lato" w:cs="Lato" w:eastAsia="Lato" w:hAnsi="Lato"/>
                <w:u w:val="none"/>
              </w:rPr>
            </w:pPr>
            <w:r w:rsidDel="00000000" w:rsidR="00000000" w:rsidRPr="00000000">
              <w:rPr>
                <w:rFonts w:ascii="Lato" w:cs="Lato" w:eastAsia="Lato" w:hAnsi="Lato"/>
                <w:rtl w:val="0"/>
              </w:rPr>
              <w:t xml:space="preserve">Brainstorm sustainable solutions to reduce plastic pollution in the community of Kaʻū.</w:t>
            </w:r>
          </w:p>
          <w:p w:rsidR="00000000" w:rsidDel="00000000" w:rsidP="00000000" w:rsidRDefault="00000000" w:rsidRPr="00000000" w14:paraId="00000023">
            <w:pPr>
              <w:pageBreakBefore w:val="0"/>
              <w:widowControl w:val="0"/>
              <w:ind w:left="0" w:firstLine="0"/>
              <w:jc w:val="left"/>
              <w:rPr>
                <w:rFonts w:ascii="Lato" w:cs="Lato" w:eastAsia="Lato" w:hAnsi="Lato"/>
              </w:rPr>
            </w:pPr>
            <w:r w:rsidDel="00000000" w:rsidR="00000000" w:rsidRPr="00000000">
              <w:rPr>
                <w:rtl w:val="0"/>
              </w:rPr>
            </w:r>
          </w:p>
          <w:p w:rsidR="00000000" w:rsidDel="00000000" w:rsidP="00000000" w:rsidRDefault="00000000" w:rsidRPr="00000000" w14:paraId="00000024">
            <w:pPr>
              <w:pageBreakBefore w:val="0"/>
              <w:widowControl w:val="0"/>
              <w:ind w:left="0" w:firstLine="0"/>
              <w:jc w:val="left"/>
              <w:rPr>
                <w:rFonts w:ascii="Lato" w:cs="Lato" w:eastAsia="Lato" w:hAnsi="Lato"/>
              </w:rPr>
            </w:pPr>
            <w:r w:rsidDel="00000000" w:rsidR="00000000" w:rsidRPr="00000000">
              <w:rPr>
                <w:rFonts w:ascii="Lato" w:cs="Lato" w:eastAsia="Lato" w:hAnsi="Lato"/>
                <w:rtl w:val="0"/>
              </w:rPr>
              <w:t xml:space="preserve">Essential Question:</w:t>
            </w:r>
          </w:p>
          <w:p w:rsidR="00000000" w:rsidDel="00000000" w:rsidP="00000000" w:rsidRDefault="00000000" w:rsidRPr="00000000" w14:paraId="00000025">
            <w:pPr>
              <w:pageBreakBefore w:val="0"/>
              <w:widowControl w:val="0"/>
              <w:ind w:left="0" w:firstLine="0"/>
              <w:jc w:val="left"/>
              <w:rPr>
                <w:rFonts w:ascii="Lato" w:cs="Lato" w:eastAsia="Lato" w:hAnsi="Lato"/>
              </w:rPr>
            </w:pPr>
            <w:r w:rsidDel="00000000" w:rsidR="00000000" w:rsidRPr="00000000">
              <w:rPr>
                <w:rFonts w:ascii="Lato" w:cs="Lato" w:eastAsia="Lato" w:hAnsi="Lato"/>
                <w:rtl w:val="0"/>
              </w:rPr>
              <w:t xml:space="preserve">“What can Kaʻū do to reduce the impact of plastic pollution on our community’s health and environment?”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6">
            <w:pPr>
              <w:widowControl w:val="0"/>
              <w:jc w:val="center"/>
              <w:rPr>
                <w:rFonts w:ascii="Lato" w:cs="Lato" w:eastAsia="Lato" w:hAnsi="Lato"/>
              </w:rPr>
            </w:pPr>
            <w:r w:rsidDel="00000000" w:rsidR="00000000" w:rsidRPr="00000000">
              <w:rPr>
                <w:rFonts w:ascii="Lato" w:cs="Lato" w:eastAsia="Lato" w:hAnsi="Lato"/>
                <w:b w:val="1"/>
                <w:rtl w:val="0"/>
              </w:rPr>
              <w:t xml:space="preserve">Focus  Pulitzer Center News Story/Stories</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7">
            <w:pPr>
              <w:rPr>
                <w:rFonts w:ascii="Lato" w:cs="Lato" w:eastAsia="Lato" w:hAnsi="Lato"/>
                <w:i w:val="1"/>
              </w:rPr>
            </w:pPr>
            <w:r w:rsidDel="00000000" w:rsidR="00000000" w:rsidRPr="00000000">
              <w:rPr>
                <w:rFonts w:ascii="Lato" w:cs="Lato" w:eastAsia="Lato" w:hAnsi="Lato"/>
                <w:rtl w:val="0"/>
              </w:rPr>
              <w:t xml:space="preserve">“</w:t>
            </w:r>
            <w:hyperlink r:id="rId12">
              <w:r w:rsidDel="00000000" w:rsidR="00000000" w:rsidRPr="00000000">
                <w:rPr>
                  <w:rFonts w:ascii="Lato" w:cs="Lato" w:eastAsia="Lato" w:hAnsi="Lato"/>
                  <w:color w:val="1155cc"/>
                  <w:u w:val="single"/>
                  <w:rtl w:val="0"/>
                </w:rPr>
                <w:t xml:space="preserve">There’s Almost No Research on the Health Impact of Plastic Chemicals in the Global South</w:t>
              </w:r>
            </w:hyperlink>
            <w:r w:rsidDel="00000000" w:rsidR="00000000" w:rsidRPr="00000000">
              <w:rPr>
                <w:rFonts w:ascii="Lato" w:cs="Lato" w:eastAsia="Lato" w:hAnsi="Lato"/>
                <w:rtl w:val="0"/>
              </w:rPr>
              <w:t xml:space="preserve">” by Aryn Baker for </w:t>
            </w:r>
            <w:r w:rsidDel="00000000" w:rsidR="00000000" w:rsidRPr="00000000">
              <w:rPr>
                <w:rFonts w:ascii="Lato" w:cs="Lato" w:eastAsia="Lato" w:hAnsi="Lato"/>
                <w:i w:val="1"/>
                <w:rtl w:val="0"/>
              </w:rPr>
              <w:t xml:space="preserve">TIME</w:t>
            </w:r>
          </w:p>
          <w:p w:rsidR="00000000" w:rsidDel="00000000" w:rsidP="00000000" w:rsidRDefault="00000000" w:rsidRPr="00000000" w14:paraId="00000028">
            <w:pPr>
              <w:rPr>
                <w:rFonts w:ascii="Lato" w:cs="Lato" w:eastAsia="Lato" w:hAnsi="Lato"/>
                <w:b w:val="1"/>
              </w:rPr>
            </w:pPr>
            <w:r w:rsidDel="00000000" w:rsidR="00000000" w:rsidRPr="00000000">
              <w:rPr>
                <w:rFonts w:ascii="Lato" w:cs="Lato" w:eastAsia="Lato" w:hAnsi="Lato"/>
                <w:i w:val="1"/>
                <w:rtl w:val="0"/>
              </w:rPr>
              <w:t xml:space="preserve">“</w:t>
            </w:r>
            <w:hyperlink r:id="rId13">
              <w:r w:rsidDel="00000000" w:rsidR="00000000" w:rsidRPr="00000000">
                <w:rPr>
                  <w:rFonts w:ascii="Lato" w:cs="Lato" w:eastAsia="Lato" w:hAnsi="Lato"/>
                  <w:color w:val="1155cc"/>
                  <w:u w:val="single"/>
                  <w:rtl w:val="0"/>
                </w:rPr>
                <w:t xml:space="preserve">Trash Sorters in </w:t>
              </w:r>
            </w:hyperlink>
            <w:hyperlink r:id="rId14">
              <w:r w:rsidDel="00000000" w:rsidR="00000000" w:rsidRPr="00000000">
                <w:rPr>
                  <w:rFonts w:ascii="Lato" w:cs="Lato" w:eastAsia="Lato" w:hAnsi="Lato"/>
                  <w:color w:val="1155cc"/>
                  <w:u w:val="single"/>
                  <w:rtl w:val="0"/>
                </w:rPr>
                <w:t xml:space="preserve">The Minderoo-Monaco Commission on Plastics  Human Health</w:t>
              </w:r>
            </w:hyperlink>
            <w:hyperlink r:id="rId15">
              <w:r w:rsidDel="00000000" w:rsidR="00000000" w:rsidRPr="00000000">
                <w:rPr>
                  <w:rFonts w:ascii="Lato" w:cs="Lato" w:eastAsia="Lato" w:hAnsi="Lato"/>
                  <w:color w:val="1155cc"/>
                  <w:u w:val="single"/>
                  <w:rtl w:val="0"/>
                </w:rPr>
                <w:t xml:space="preserve">Ghana Face Health and Safety Risks</w:t>
              </w:r>
            </w:hyperlink>
            <w:r w:rsidDel="00000000" w:rsidR="00000000" w:rsidRPr="00000000">
              <w:rPr>
                <w:rFonts w:ascii="Lato" w:cs="Lato" w:eastAsia="Lato" w:hAnsi="Lato"/>
                <w:rtl w:val="0"/>
              </w:rPr>
              <w:t xml:space="preserve">” by Ridwan Karim Dini-Osman for </w:t>
            </w:r>
            <w:r w:rsidDel="00000000" w:rsidR="00000000" w:rsidRPr="00000000">
              <w:rPr>
                <w:rFonts w:ascii="Lato" w:cs="Lato" w:eastAsia="Lato" w:hAnsi="Lato"/>
                <w:i w:val="1"/>
                <w:rtl w:val="0"/>
              </w:rPr>
              <w:t xml:space="preserve">The World</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9">
            <w:pPr>
              <w:pageBreakBefore w:val="0"/>
              <w:widowControl w:val="0"/>
              <w:jc w:val="center"/>
              <w:rPr>
                <w:rFonts w:ascii="Lato" w:cs="Lato" w:eastAsia="Lato" w:hAnsi="Lato"/>
              </w:rPr>
            </w:pPr>
            <w:r w:rsidDel="00000000" w:rsidR="00000000" w:rsidRPr="00000000">
              <w:rPr>
                <w:rFonts w:ascii="Lato" w:cs="Lato" w:eastAsia="Lato" w:hAnsi="Lato"/>
                <w:b w:val="1"/>
                <w:rtl w:val="0"/>
              </w:rPr>
              <w:t xml:space="preserve">Introducing the Lesson</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A">
            <w:pPr>
              <w:widowControl w:val="0"/>
              <w:spacing w:after="240" w:before="240" w:lineRule="auto"/>
              <w:rPr>
                <w:rFonts w:ascii="Lato" w:cs="Lato" w:eastAsia="Lato" w:hAnsi="Lato"/>
              </w:rPr>
            </w:pPr>
            <w:r w:rsidDel="00000000" w:rsidR="00000000" w:rsidRPr="00000000">
              <w:rPr>
                <w:rFonts w:ascii="Lato" w:cs="Lato" w:eastAsia="Lato" w:hAnsi="Lato"/>
                <w:rtl w:val="0"/>
              </w:rPr>
              <w:t xml:space="preserve">This lesson focuses on the global health and environmental crises caused by plastic pollution. It links its impacts on human health, ecosystems, and vulnerable communities worldwide to the students’ community of Kaʻū. Teachers should teach this lesson because it allows students to understand a pressing issue directly affecting their local and global environment. The lesson cultivates critical skills like problem-solving, empathy, and social responsibility, encouraging students to explore actionable solutions to reduce plastic pollution’s impact.</w:t>
            </w:r>
          </w:p>
          <w:p w:rsidR="00000000" w:rsidDel="00000000" w:rsidP="00000000" w:rsidRDefault="00000000" w:rsidRPr="00000000" w14:paraId="0000002B">
            <w:pPr>
              <w:widowControl w:val="0"/>
              <w:spacing w:after="240" w:before="240" w:lineRule="auto"/>
              <w:rPr>
                <w:rFonts w:ascii="Lato" w:cs="Lato" w:eastAsia="Lato" w:hAnsi="Lato"/>
              </w:rPr>
            </w:pPr>
            <w:r w:rsidDel="00000000" w:rsidR="00000000" w:rsidRPr="00000000">
              <w:rPr>
                <w:rFonts w:ascii="Lato" w:cs="Lato" w:eastAsia="Lato" w:hAnsi="Lato"/>
                <w:rtl w:val="0"/>
              </w:rPr>
              <w:t xml:space="preserve">The pedagogical vision underlying this lesson emphasizes real-world connections and student empowerment. Through activities like brainstorming, gallery walks, and collaborative projects, students actively engage with global health themes, making learning meaningful and relevant. By understanding both the local and global stakes, students are inspired to take informed action and advocate for positive change within their community and beyond.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C">
            <w:pPr>
              <w:widowControl w:val="0"/>
              <w:jc w:val="center"/>
              <w:rPr>
                <w:rFonts w:ascii="Lato" w:cs="Lato" w:eastAsia="Lato" w:hAnsi="Lato"/>
              </w:rPr>
            </w:pPr>
            <w:r w:rsidDel="00000000" w:rsidR="00000000" w:rsidRPr="00000000">
              <w:rPr>
                <w:rFonts w:ascii="Lato" w:cs="Lato" w:eastAsia="Lato" w:hAnsi="Lato"/>
                <w:b w:val="1"/>
                <w:rtl w:val="0"/>
              </w:rPr>
              <w:t xml:space="preserve">Warm-up/Opening</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D">
            <w:pPr>
              <w:widowControl w:val="0"/>
              <w:jc w:val="center"/>
              <w:rPr>
                <w:rFonts w:ascii="Lato" w:cs="Lato" w:eastAsia="Lato" w:hAnsi="Lato"/>
              </w:rPr>
            </w:pPr>
            <w:r w:rsidDel="00000000" w:rsidR="00000000" w:rsidRPr="00000000">
              <w:rPr>
                <w:rtl w:val="0"/>
              </w:rPr>
            </w:r>
          </w:p>
          <w:p w:rsidR="00000000" w:rsidDel="00000000" w:rsidP="00000000" w:rsidRDefault="00000000" w:rsidRPr="00000000" w14:paraId="0000002E">
            <w:pPr>
              <w:widowControl w:val="0"/>
              <w:jc w:val="center"/>
              <w:rPr>
                <w:rFonts w:ascii="Lato" w:cs="Lato" w:eastAsia="Lato" w:hAnsi="Lato"/>
              </w:rPr>
            </w:pPr>
            <w:r w:rsidDel="00000000" w:rsidR="00000000" w:rsidRPr="00000000">
              <w:rPr>
                <w:rFonts w:ascii="Lato" w:cs="Lato" w:eastAsia="Lato" w:hAnsi="Lato"/>
                <w:rtl w:val="0"/>
              </w:rPr>
              <w:t xml:space="preserve">“What types of plastic pollution have you noticed around Kaʻū?</w:t>
            </w:r>
          </w:p>
          <w:p w:rsidR="00000000" w:rsidDel="00000000" w:rsidP="00000000" w:rsidRDefault="00000000" w:rsidRPr="00000000" w14:paraId="0000002F">
            <w:pPr>
              <w:widowControl w:val="0"/>
              <w:jc w:val="center"/>
              <w:rPr>
                <w:rFonts w:ascii="Lato" w:cs="Lato" w:eastAsia="Lato" w:hAnsi="Lato"/>
              </w:rPr>
            </w:pPr>
            <w:r w:rsidDel="00000000" w:rsidR="00000000" w:rsidRPr="00000000">
              <w:rPr>
                <w:rFonts w:ascii="Lato" w:cs="Lato" w:eastAsia="Lato" w:hAnsi="Lato"/>
                <w:rtl w:val="0"/>
              </w:rPr>
              <w:t xml:space="preserve"> Can you spot the plastics we use daily in places like the cafeteria, classroom, or even at home?”</w:t>
            </w:r>
          </w:p>
          <w:p w:rsidR="00000000" w:rsidDel="00000000" w:rsidP="00000000" w:rsidRDefault="00000000" w:rsidRPr="00000000" w14:paraId="00000030">
            <w:pPr>
              <w:widowControl w:val="0"/>
              <w:jc w:val="center"/>
              <w:rPr>
                <w:rFonts w:ascii="Lato" w:cs="Lato" w:eastAsia="Lato" w:hAnsi="Lato"/>
              </w:rPr>
            </w:pPr>
            <w:r w:rsidDel="00000000" w:rsidR="00000000" w:rsidRPr="00000000">
              <w:rPr>
                <w:rtl w:val="0"/>
              </w:rPr>
            </w:r>
          </w:p>
          <w:p w:rsidR="00000000" w:rsidDel="00000000" w:rsidP="00000000" w:rsidRDefault="00000000" w:rsidRPr="00000000" w14:paraId="00000031">
            <w:pPr>
              <w:widowControl w:val="0"/>
              <w:rPr>
                <w:rFonts w:ascii="Lato" w:cs="Lato" w:eastAsia="Lato" w:hAnsi="Lato"/>
              </w:rPr>
            </w:pPr>
            <w:r w:rsidDel="00000000" w:rsidR="00000000" w:rsidRPr="00000000">
              <w:rPr>
                <w:rFonts w:ascii="Lato" w:cs="Lato" w:eastAsia="Lato" w:hAnsi="Lato"/>
                <w:b w:val="1"/>
                <w:rtl w:val="0"/>
              </w:rPr>
              <w:t xml:space="preserve">Group Brainstorm</w:t>
            </w:r>
            <w:r w:rsidDel="00000000" w:rsidR="00000000" w:rsidRPr="00000000">
              <w:rPr>
                <w:rFonts w:ascii="Lato" w:cs="Lato" w:eastAsia="Lato" w:hAnsi="Lato"/>
                <w:rtl w:val="0"/>
              </w:rPr>
              <w:t xml:space="preserve">: Students will write their ideas about the questions above in their notebooks. They will identify types of plastic pollution they’ve observed or know about in Kaʻū (e.g., microplastics in the ocean, littered single-use plastics)</w:t>
            </w:r>
            <w:r w:rsidDel="00000000" w:rsidR="00000000" w:rsidRPr="00000000">
              <w:rPr>
                <w:rFonts w:ascii="Lato" w:cs="Lato" w:eastAsia="Lato" w:hAnsi="Lato"/>
                <w:rtl w:val="0"/>
              </w:rPr>
              <w:t xml:space="preserve"> and plastics commonly used in our daily lives. (i.e.  in the cafeteria, classroom, or home.)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2">
            <w:pPr>
              <w:pageBreakBefore w:val="0"/>
              <w:widowControl w:val="0"/>
              <w:jc w:val="center"/>
              <w:rPr>
                <w:rFonts w:ascii="Lato" w:cs="Lato" w:eastAsia="Lato" w:hAnsi="Lato"/>
                <w:b w:val="1"/>
              </w:rPr>
            </w:pPr>
            <w:r w:rsidDel="00000000" w:rsidR="00000000" w:rsidRPr="00000000">
              <w:rPr>
                <w:rFonts w:ascii="Lato" w:cs="Lato" w:eastAsia="Lato" w:hAnsi="Lato"/>
                <w:b w:val="1"/>
                <w:rtl w:val="0"/>
              </w:rPr>
              <w:t xml:space="preserve">Preparing to Engage with the Focus Resource(s)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3">
            <w:pPr>
              <w:widowControl w:val="0"/>
              <w:ind w:left="720" w:firstLine="0"/>
              <w:rPr>
                <w:rFonts w:ascii="Lato" w:cs="Lato" w:eastAsia="Lato" w:hAnsi="Lato"/>
                <w:b w:val="1"/>
              </w:rPr>
            </w:pPr>
            <w:r w:rsidDel="00000000" w:rsidR="00000000" w:rsidRPr="00000000">
              <w:rPr>
                <w:rtl w:val="0"/>
              </w:rPr>
            </w:r>
          </w:p>
          <w:p w:rsidR="00000000" w:rsidDel="00000000" w:rsidP="00000000" w:rsidRDefault="00000000" w:rsidRPr="00000000" w14:paraId="00000034">
            <w:pPr>
              <w:widowControl w:val="0"/>
              <w:numPr>
                <w:ilvl w:val="0"/>
                <w:numId w:val="6"/>
              </w:numPr>
              <w:spacing w:after="0" w:afterAutospacing="0"/>
              <w:ind w:left="720" w:hanging="360"/>
              <w:rPr>
                <w:rFonts w:ascii="Lato" w:cs="Lato" w:eastAsia="Lato" w:hAnsi="Lato"/>
                <w:u w:val="none"/>
              </w:rPr>
            </w:pPr>
            <w:r w:rsidDel="00000000" w:rsidR="00000000" w:rsidRPr="00000000">
              <w:rPr>
                <w:rFonts w:ascii="Lato" w:cs="Lato" w:eastAsia="Lato" w:hAnsi="Lato"/>
                <w:b w:val="1"/>
                <w:rtl w:val="0"/>
              </w:rPr>
              <w:t xml:space="preserve">Identify Impact Areas:</w:t>
            </w:r>
            <w:r w:rsidDel="00000000" w:rsidR="00000000" w:rsidRPr="00000000">
              <w:rPr>
                <w:rFonts w:ascii="Lato" w:cs="Lato" w:eastAsia="Lato" w:hAnsi="Lato"/>
                <w:rtl w:val="0"/>
              </w:rPr>
              <w:t xml:space="preserve"> Each group will identify and potential impacts of these plastics on one or more of the categories below and write down their responses on color-coded sticky notes:</w:t>
            </w:r>
          </w:p>
          <w:p w:rsidR="00000000" w:rsidDel="00000000" w:rsidP="00000000" w:rsidRDefault="00000000" w:rsidRPr="00000000" w14:paraId="00000035">
            <w:pPr>
              <w:widowControl w:val="0"/>
              <w:numPr>
                <w:ilvl w:val="0"/>
                <w:numId w:val="4"/>
              </w:numPr>
              <w:spacing w:after="0" w:afterAutospacing="0" w:before="0" w:beforeAutospacing="0" w:lineRule="auto"/>
              <w:ind w:left="720" w:hanging="360"/>
              <w:rPr>
                <w:rFonts w:ascii="Lato" w:cs="Lato" w:eastAsia="Lato" w:hAnsi="Lato"/>
              </w:rPr>
            </w:pPr>
            <w:r w:rsidDel="00000000" w:rsidR="00000000" w:rsidRPr="00000000">
              <w:rPr>
                <w:rFonts w:ascii="Lato" w:cs="Lato" w:eastAsia="Lato" w:hAnsi="Lato"/>
                <w:b w:val="1"/>
                <w:rtl w:val="0"/>
              </w:rPr>
              <w:t xml:space="preserve">Human Health</w:t>
            </w:r>
            <w:r w:rsidDel="00000000" w:rsidR="00000000" w:rsidRPr="00000000">
              <w:rPr>
                <w:rFonts w:ascii="Lato" w:cs="Lato" w:eastAsia="Lato" w:hAnsi="Lato"/>
                <w:rtl w:val="0"/>
              </w:rPr>
              <w:t xml:space="preserve"> (e.g., possible chemical exposure) - pink sticky note</w:t>
            </w:r>
          </w:p>
          <w:p w:rsidR="00000000" w:rsidDel="00000000" w:rsidP="00000000" w:rsidRDefault="00000000" w:rsidRPr="00000000" w14:paraId="00000036">
            <w:pPr>
              <w:widowControl w:val="0"/>
              <w:numPr>
                <w:ilvl w:val="0"/>
                <w:numId w:val="4"/>
              </w:numPr>
              <w:spacing w:after="0" w:afterAutospacing="0" w:before="0" w:beforeAutospacing="0" w:lineRule="auto"/>
              <w:ind w:left="720" w:hanging="360"/>
              <w:rPr>
                <w:rFonts w:ascii="Lato" w:cs="Lato" w:eastAsia="Lato" w:hAnsi="Lato"/>
              </w:rPr>
            </w:pPr>
            <w:r w:rsidDel="00000000" w:rsidR="00000000" w:rsidRPr="00000000">
              <w:rPr>
                <w:rFonts w:ascii="Lato" w:cs="Lato" w:eastAsia="Lato" w:hAnsi="Lato"/>
                <w:b w:val="1"/>
                <w:rtl w:val="0"/>
              </w:rPr>
              <w:t xml:space="preserve">Environmental Health</w:t>
            </w:r>
            <w:r w:rsidDel="00000000" w:rsidR="00000000" w:rsidRPr="00000000">
              <w:rPr>
                <w:rFonts w:ascii="Lato" w:cs="Lato" w:eastAsia="Lato" w:hAnsi="Lato"/>
                <w:rtl w:val="0"/>
              </w:rPr>
              <w:t xml:space="preserve"> (e.g., harm to local wildlife, pollution of water sources) - blue sticky note</w:t>
            </w:r>
          </w:p>
          <w:p w:rsidR="00000000" w:rsidDel="00000000" w:rsidP="00000000" w:rsidRDefault="00000000" w:rsidRPr="00000000" w14:paraId="00000037">
            <w:pPr>
              <w:widowControl w:val="0"/>
              <w:numPr>
                <w:ilvl w:val="0"/>
                <w:numId w:val="4"/>
              </w:numPr>
              <w:spacing w:after="240" w:before="0" w:beforeAutospacing="0" w:lineRule="auto"/>
              <w:ind w:left="720" w:hanging="360"/>
              <w:rPr>
                <w:rFonts w:ascii="Lato" w:cs="Lato" w:eastAsia="Lato" w:hAnsi="Lato"/>
              </w:rPr>
            </w:pPr>
            <w:r w:rsidDel="00000000" w:rsidR="00000000" w:rsidRPr="00000000">
              <w:rPr>
                <w:rFonts w:ascii="Lato" w:cs="Lato" w:eastAsia="Lato" w:hAnsi="Lato"/>
                <w:b w:val="1"/>
                <w:rtl w:val="0"/>
              </w:rPr>
              <w:t xml:space="preserve">Community Livelihoods</w:t>
            </w:r>
            <w:r w:rsidDel="00000000" w:rsidR="00000000" w:rsidRPr="00000000">
              <w:rPr>
                <w:rFonts w:ascii="Lato" w:cs="Lato" w:eastAsia="Lato" w:hAnsi="Lato"/>
                <w:rtl w:val="0"/>
              </w:rPr>
              <w:t xml:space="preserve"> (e.g., tourism, fishing) - neon sticky note</w:t>
            </w:r>
          </w:p>
          <w:p w:rsidR="00000000" w:rsidDel="00000000" w:rsidP="00000000" w:rsidRDefault="00000000" w:rsidRPr="00000000" w14:paraId="00000038">
            <w:pPr>
              <w:widowControl w:val="0"/>
              <w:spacing w:after="240" w:before="240" w:lineRule="auto"/>
              <w:rPr>
                <w:rFonts w:ascii="Lato" w:cs="Lato" w:eastAsia="Lato" w:hAnsi="Lato"/>
              </w:rPr>
            </w:pPr>
            <w:r w:rsidDel="00000000" w:rsidR="00000000" w:rsidRPr="00000000">
              <w:rPr>
                <w:rFonts w:ascii="Lato" w:cs="Lato" w:eastAsia="Lato" w:hAnsi="Lato"/>
                <w:rtl w:val="0"/>
              </w:rPr>
              <w:t xml:space="preserve">There will be three areas with chart paper where the students can place sticky notes with their ideas: One for human health, another for environmental health, and the last for community livelihoods.</w:t>
            </w:r>
          </w:p>
          <w:p w:rsidR="00000000" w:rsidDel="00000000" w:rsidP="00000000" w:rsidRDefault="00000000" w:rsidRPr="00000000" w14:paraId="00000039">
            <w:pPr>
              <w:widowControl w:val="0"/>
              <w:numPr>
                <w:ilvl w:val="0"/>
                <w:numId w:val="6"/>
              </w:numPr>
              <w:spacing w:after="0" w:afterAutospacing="0" w:before="240" w:lineRule="auto"/>
              <w:ind w:left="720" w:hanging="360"/>
              <w:rPr>
                <w:rFonts w:ascii="Lato" w:cs="Lato" w:eastAsia="Lato" w:hAnsi="Lato"/>
                <w:u w:val="none"/>
              </w:rPr>
            </w:pPr>
            <w:r w:rsidDel="00000000" w:rsidR="00000000" w:rsidRPr="00000000">
              <w:rPr>
                <w:rFonts w:ascii="Lato" w:cs="Lato" w:eastAsia="Lato" w:hAnsi="Lato"/>
                <w:b w:val="1"/>
                <w:rtl w:val="0"/>
              </w:rPr>
              <w:t xml:space="preserve">Silent Gallery Walk</w:t>
            </w:r>
            <w:r w:rsidDel="00000000" w:rsidR="00000000" w:rsidRPr="00000000">
              <w:rPr>
                <w:rFonts w:ascii="Lato" w:cs="Lato" w:eastAsia="Lato" w:hAnsi="Lato"/>
                <w:rtl w:val="0"/>
              </w:rPr>
              <w:t xml:space="preserve">: Students will silently walk around the classroom to read their peers' ideas on the post-it notes. They will place a checkmark next to an idea if they agree. If they have a new thought or perspective, they can write it on a new sticky note and add it to the display.</w:t>
              <w:br w:type="textWrapping"/>
            </w:r>
          </w:p>
          <w:p w:rsidR="00000000" w:rsidDel="00000000" w:rsidP="00000000" w:rsidRDefault="00000000" w:rsidRPr="00000000" w14:paraId="0000003A">
            <w:pPr>
              <w:widowControl w:val="0"/>
              <w:numPr>
                <w:ilvl w:val="0"/>
                <w:numId w:val="6"/>
              </w:numPr>
              <w:spacing w:after="240" w:before="0" w:beforeAutospacing="0" w:lineRule="auto"/>
              <w:ind w:left="720" w:hanging="360"/>
              <w:rPr>
                <w:rFonts w:ascii="Lato" w:cs="Lato" w:eastAsia="Lato" w:hAnsi="Lato"/>
                <w:u w:val="none"/>
              </w:rPr>
            </w:pPr>
            <w:r w:rsidDel="00000000" w:rsidR="00000000" w:rsidRPr="00000000">
              <w:rPr>
                <w:rFonts w:ascii="Lato" w:cs="Lato" w:eastAsia="Lato" w:hAnsi="Lato"/>
                <w:rtl w:val="0"/>
              </w:rPr>
              <w:t xml:space="preserve">Ask volunteers or random students to collect the sticky notes with more checkmarks and share them with the classroom. </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B">
            <w:pPr>
              <w:pageBreakBefore w:val="0"/>
              <w:widowControl w:val="0"/>
              <w:jc w:val="center"/>
              <w:rPr>
                <w:rFonts w:ascii="Lato" w:cs="Lato" w:eastAsia="Lato" w:hAnsi="Lato"/>
              </w:rPr>
            </w:pPr>
            <w:r w:rsidDel="00000000" w:rsidR="00000000" w:rsidRPr="00000000">
              <w:rPr>
                <w:rFonts w:ascii="Lato" w:cs="Lato" w:eastAsia="Lato" w:hAnsi="Lato"/>
                <w:b w:val="1"/>
                <w:rtl w:val="0"/>
              </w:rPr>
              <w:t xml:space="preserve">Exploring the Resource(</w:t>
            </w:r>
            <w:r w:rsidDel="00000000" w:rsidR="00000000" w:rsidRPr="00000000">
              <w:rPr>
                <w:rFonts w:ascii="Lato" w:cs="Lato" w:eastAsia="Lato" w:hAnsi="Lato"/>
                <w:b w:val="1"/>
                <w:rtl w:val="0"/>
              </w:rPr>
              <w:t xml:space="preserve">s</w:t>
            </w:r>
            <w:r w:rsidDel="00000000" w:rsidR="00000000" w:rsidRPr="00000000">
              <w:rPr>
                <w:rFonts w:ascii="Lato" w:cs="Lato" w:eastAsia="Lato" w:hAnsi="Lato"/>
                <w:b w:val="1"/>
                <w:rtl w:val="0"/>
              </w:rPr>
              <w:t xml:space="preserve">)</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C">
            <w:pPr>
              <w:pageBreakBefore w:val="0"/>
              <w:widowControl w:val="0"/>
              <w:ind w:left="720" w:firstLine="0"/>
              <w:rPr>
                <w:rFonts w:ascii="Lato" w:cs="Lato" w:eastAsia="Lato" w:hAnsi="Lato"/>
              </w:rPr>
            </w:pPr>
            <w:r w:rsidDel="00000000" w:rsidR="00000000" w:rsidRPr="00000000">
              <w:rPr>
                <w:rtl w:val="0"/>
              </w:rPr>
            </w:r>
          </w:p>
          <w:p w:rsidR="00000000" w:rsidDel="00000000" w:rsidP="00000000" w:rsidRDefault="00000000" w:rsidRPr="00000000" w14:paraId="0000003D">
            <w:pPr>
              <w:pageBreakBefore w:val="0"/>
              <w:widowControl w:val="0"/>
              <w:numPr>
                <w:ilvl w:val="0"/>
                <w:numId w:val="8"/>
              </w:numPr>
              <w:ind w:left="720" w:hanging="360"/>
              <w:rPr>
                <w:rFonts w:ascii="Lato" w:cs="Lato" w:eastAsia="Lato" w:hAnsi="Lato"/>
                <w:u w:val="none"/>
              </w:rPr>
            </w:pPr>
            <w:r w:rsidDel="00000000" w:rsidR="00000000" w:rsidRPr="00000000">
              <w:rPr>
                <w:rFonts w:ascii="Lato" w:cs="Lato" w:eastAsia="Lato" w:hAnsi="Lato"/>
                <w:rtl w:val="0"/>
              </w:rPr>
              <w:t xml:space="preserve">Students will read the article “</w:t>
            </w:r>
            <w:hyperlink r:id="rId16">
              <w:r w:rsidDel="00000000" w:rsidR="00000000" w:rsidRPr="00000000">
                <w:rPr>
                  <w:rFonts w:ascii="Lato" w:cs="Lato" w:eastAsia="Lato" w:hAnsi="Lato"/>
                  <w:color w:val="1155cc"/>
                  <w:u w:val="single"/>
                  <w:rtl w:val="0"/>
                </w:rPr>
                <w:t xml:space="preserve">There’s Almost No Research on the Health Impact of Plastic Chemicals in the Global South</w:t>
              </w:r>
            </w:hyperlink>
            <w:r w:rsidDel="00000000" w:rsidR="00000000" w:rsidRPr="00000000">
              <w:rPr>
                <w:rFonts w:ascii="Lato" w:cs="Lato" w:eastAsia="Lato" w:hAnsi="Lato"/>
                <w:rtl w:val="0"/>
              </w:rPr>
              <w:t xml:space="preserve">” </w:t>
            </w:r>
            <w:r w:rsidDel="00000000" w:rsidR="00000000" w:rsidRPr="00000000">
              <w:rPr>
                <w:rFonts w:ascii="Lato" w:cs="Lato" w:eastAsia="Lato" w:hAnsi="Lato"/>
                <w:rtl w:val="0"/>
              </w:rPr>
              <w:t xml:space="preserve">in small groups. The</w:t>
            </w:r>
            <w:r w:rsidDel="00000000" w:rsidR="00000000" w:rsidRPr="00000000">
              <w:rPr>
                <w:rFonts w:ascii="Lato" w:cs="Lato" w:eastAsia="Lato" w:hAnsi="Lato"/>
                <w:rtl w:val="0"/>
              </w:rPr>
              <w:t xml:space="preserve"> article might be adjusted to students’ reading levels.</w:t>
            </w:r>
          </w:p>
          <w:p w:rsidR="00000000" w:rsidDel="00000000" w:rsidP="00000000" w:rsidRDefault="00000000" w:rsidRPr="00000000" w14:paraId="0000003E">
            <w:pPr>
              <w:widowControl w:val="0"/>
              <w:numPr>
                <w:ilvl w:val="0"/>
                <w:numId w:val="8"/>
              </w:numPr>
              <w:ind w:left="720" w:hanging="360"/>
              <w:rPr>
                <w:rFonts w:ascii="Lato" w:cs="Lato" w:eastAsia="Lato" w:hAnsi="Lato"/>
              </w:rPr>
            </w:pPr>
            <w:r w:rsidDel="00000000" w:rsidR="00000000" w:rsidRPr="00000000">
              <w:rPr>
                <w:rFonts w:ascii="Lato" w:cs="Lato" w:eastAsia="Lato" w:hAnsi="Lato"/>
                <w:rtl w:val="0"/>
              </w:rPr>
              <w:t xml:space="preserve">Students will listen to the article “</w:t>
            </w:r>
            <w:hyperlink r:id="rId17">
              <w:r w:rsidDel="00000000" w:rsidR="00000000" w:rsidRPr="00000000">
                <w:rPr>
                  <w:rFonts w:ascii="Lato" w:cs="Lato" w:eastAsia="Lato" w:hAnsi="Lato"/>
                  <w:color w:val="1155cc"/>
                  <w:u w:val="single"/>
                  <w:rtl w:val="0"/>
                </w:rPr>
                <w:t xml:space="preserve">Trash Sorters in Ghana Face Health and Safety Risks </w:t>
              </w:r>
            </w:hyperlink>
            <w:r w:rsidDel="00000000" w:rsidR="00000000" w:rsidRPr="00000000">
              <w:rPr>
                <w:rFonts w:ascii="Lato" w:cs="Lato" w:eastAsia="Lato" w:hAnsi="Lato"/>
                <w:rtl w:val="0"/>
              </w:rPr>
              <w:t xml:space="preserve">“ as a whole group. They will have the hard copy to read while listening. As they read and listen, students answer the following questions: </w:t>
            </w:r>
          </w:p>
          <w:p w:rsidR="00000000" w:rsidDel="00000000" w:rsidP="00000000" w:rsidRDefault="00000000" w:rsidRPr="00000000" w14:paraId="0000003F">
            <w:pPr>
              <w:widowControl w:val="0"/>
              <w:rPr>
                <w:rFonts w:ascii="Lato" w:cs="Lato" w:eastAsia="Lato" w:hAnsi="Lato"/>
              </w:rPr>
            </w:pPr>
            <w:r w:rsidDel="00000000" w:rsidR="00000000" w:rsidRPr="00000000">
              <w:rPr>
                <w:rtl w:val="0"/>
              </w:rPr>
            </w:r>
          </w:p>
          <w:p w:rsidR="00000000" w:rsidDel="00000000" w:rsidP="00000000" w:rsidRDefault="00000000" w:rsidRPr="00000000" w14:paraId="00000040">
            <w:pPr>
              <w:widowControl w:val="0"/>
              <w:numPr>
                <w:ilvl w:val="0"/>
                <w:numId w:val="3"/>
              </w:numPr>
              <w:ind w:left="1440" w:hanging="360"/>
              <w:rPr>
                <w:rFonts w:ascii="Lato" w:cs="Lato" w:eastAsia="Lato" w:hAnsi="Lato"/>
              </w:rPr>
            </w:pPr>
            <w:r w:rsidDel="00000000" w:rsidR="00000000" w:rsidRPr="00000000">
              <w:rPr>
                <w:rFonts w:ascii="Lato" w:cs="Lato" w:eastAsia="Lato" w:hAnsi="Lato"/>
                <w:rtl w:val="0"/>
              </w:rPr>
              <w:t xml:space="preserve">According to the articles, what are some known health risks associated with plastic chemicals, and why is research on these risks important?</w:t>
            </w:r>
          </w:p>
          <w:p w:rsidR="00000000" w:rsidDel="00000000" w:rsidP="00000000" w:rsidRDefault="00000000" w:rsidRPr="00000000" w14:paraId="00000041">
            <w:pPr>
              <w:widowControl w:val="0"/>
              <w:numPr>
                <w:ilvl w:val="0"/>
                <w:numId w:val="3"/>
              </w:numPr>
              <w:ind w:left="1440" w:hanging="360"/>
              <w:rPr>
                <w:rFonts w:ascii="Lato" w:cs="Lato" w:eastAsia="Lato" w:hAnsi="Lato"/>
              </w:rPr>
            </w:pPr>
            <w:r w:rsidDel="00000000" w:rsidR="00000000" w:rsidRPr="00000000">
              <w:rPr>
                <w:rFonts w:ascii="Lato" w:cs="Lato" w:eastAsia="Lato" w:hAnsi="Lato"/>
                <w:rtl w:val="0"/>
              </w:rPr>
              <w:t xml:space="preserve">How is the Global South particularly impacted by plastic waste, and what challenges are mentioned that make studying health effects in these regions more difficult?</w:t>
            </w:r>
          </w:p>
          <w:p w:rsidR="00000000" w:rsidDel="00000000" w:rsidP="00000000" w:rsidRDefault="00000000" w:rsidRPr="00000000" w14:paraId="00000042">
            <w:pPr>
              <w:widowControl w:val="0"/>
              <w:numPr>
                <w:ilvl w:val="0"/>
                <w:numId w:val="3"/>
              </w:numPr>
              <w:ind w:left="1440" w:hanging="360"/>
              <w:rPr>
                <w:rFonts w:ascii="Lato" w:cs="Lato" w:eastAsia="Lato" w:hAnsi="Lato"/>
              </w:rPr>
            </w:pPr>
            <w:r w:rsidDel="00000000" w:rsidR="00000000" w:rsidRPr="00000000">
              <w:rPr>
                <w:rFonts w:ascii="Lato" w:cs="Lato" w:eastAsia="Lato" w:hAnsi="Lato"/>
                <w:rtl w:val="0"/>
              </w:rPr>
              <w:t xml:space="preserve">What does the article suggest about the differences in exposure and vulnerability to plastic chemicals between communities?</w:t>
            </w:r>
          </w:p>
          <w:p w:rsidR="00000000" w:rsidDel="00000000" w:rsidP="00000000" w:rsidRDefault="00000000" w:rsidRPr="00000000" w14:paraId="00000043">
            <w:pPr>
              <w:widowControl w:val="0"/>
              <w:numPr>
                <w:ilvl w:val="0"/>
                <w:numId w:val="3"/>
              </w:numPr>
              <w:ind w:left="1440" w:hanging="360"/>
              <w:rPr>
                <w:rFonts w:ascii="Lato" w:cs="Lato" w:eastAsia="Lato" w:hAnsi="Lato"/>
              </w:rPr>
            </w:pPr>
            <w:r w:rsidDel="00000000" w:rsidR="00000000" w:rsidRPr="00000000">
              <w:rPr>
                <w:rFonts w:ascii="Lato" w:cs="Lato" w:eastAsia="Lato" w:hAnsi="Lato"/>
                <w:rtl w:val="0"/>
              </w:rPr>
              <w:t xml:space="preserve">Why are waste pickers vulnerable to health hazards, especially in places like Ghana? What risks do they face due to a lack of protective measures and sanitation?</w:t>
            </w:r>
          </w:p>
          <w:p w:rsidR="00000000" w:rsidDel="00000000" w:rsidP="00000000" w:rsidRDefault="00000000" w:rsidRPr="00000000" w14:paraId="00000044">
            <w:pPr>
              <w:widowControl w:val="0"/>
              <w:numPr>
                <w:ilvl w:val="0"/>
                <w:numId w:val="3"/>
              </w:numPr>
              <w:ind w:left="1440" w:hanging="360"/>
              <w:rPr>
                <w:rFonts w:ascii="Lato" w:cs="Lato" w:eastAsia="Lato" w:hAnsi="Lato"/>
              </w:rPr>
            </w:pPr>
            <w:r w:rsidDel="00000000" w:rsidR="00000000" w:rsidRPr="00000000">
              <w:rPr>
                <w:rFonts w:ascii="Lato" w:cs="Lato" w:eastAsia="Lato" w:hAnsi="Lato"/>
                <w:rtl w:val="0"/>
              </w:rPr>
              <w:t xml:space="preserve">Identify two potential solutions or strategies that could help address the health impacts of plastic pollution in affected communities.</w:t>
            </w:r>
          </w:p>
          <w:p w:rsidR="00000000" w:rsidDel="00000000" w:rsidP="00000000" w:rsidRDefault="00000000" w:rsidRPr="00000000" w14:paraId="00000045">
            <w:pPr>
              <w:widowControl w:val="0"/>
              <w:numPr>
                <w:ilvl w:val="0"/>
                <w:numId w:val="8"/>
              </w:numPr>
              <w:ind w:left="720" w:hanging="360"/>
              <w:rPr>
                <w:rFonts w:ascii="Lato" w:cs="Lato" w:eastAsia="Lato" w:hAnsi="Lato"/>
              </w:rPr>
            </w:pPr>
            <w:r w:rsidDel="00000000" w:rsidR="00000000" w:rsidRPr="00000000">
              <w:rPr>
                <w:rFonts w:ascii="Lato" w:cs="Lato" w:eastAsia="Lato" w:hAnsi="Lato"/>
                <w:rtl w:val="0"/>
              </w:rPr>
              <w:t xml:space="preserve">To conclude the first day's lesson, the teacher will assign one discussion question from the list above to each table or group (e.g., in a class of 24 students, there will be 6 groups of 4 students). Each group will read its assigned question aloud to the class. After the group shares their initial response, the rest of the class is encouraged to contribute additional insights. One student from each group will act as the recorder, writing down the key ideas on chart paper. These chart papers will be reviewed during the next class session.</w:t>
            </w:r>
          </w:p>
          <w:p w:rsidR="00000000" w:rsidDel="00000000" w:rsidP="00000000" w:rsidRDefault="00000000" w:rsidRPr="00000000" w14:paraId="00000046">
            <w:pPr>
              <w:widowControl w:val="0"/>
              <w:ind w:left="0" w:firstLine="0"/>
              <w:rPr>
                <w:rFonts w:ascii="Lato" w:cs="Lato" w:eastAsia="Lato" w:hAnsi="La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7">
            <w:pPr>
              <w:pageBreakBefore w:val="0"/>
              <w:widowControl w:val="0"/>
              <w:jc w:val="center"/>
              <w:rPr>
                <w:rFonts w:ascii="Lato" w:cs="Lato" w:eastAsia="Lato" w:hAnsi="Lato"/>
              </w:rPr>
            </w:pPr>
            <w:r w:rsidDel="00000000" w:rsidR="00000000" w:rsidRPr="00000000">
              <w:rPr>
                <w:rFonts w:ascii="Lato" w:cs="Lato" w:eastAsia="Lato" w:hAnsi="Lato"/>
                <w:b w:val="1"/>
                <w:rtl w:val="0"/>
              </w:rPr>
              <w:t xml:space="preserve">Processing the Resource(s)</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8">
            <w:pPr>
              <w:pageBreakBefore w:val="0"/>
              <w:widowControl w:val="0"/>
              <w:ind w:left="0" w:firstLine="0"/>
              <w:rPr>
                <w:rFonts w:ascii="Lato" w:cs="Lato" w:eastAsia="Lato" w:hAnsi="Lato"/>
                <w:i w:val="1"/>
              </w:rPr>
            </w:pPr>
            <w:r w:rsidDel="00000000" w:rsidR="00000000" w:rsidRPr="00000000">
              <w:rPr>
                <w:rtl w:val="0"/>
              </w:rPr>
            </w:r>
          </w:p>
          <w:p w:rsidR="00000000" w:rsidDel="00000000" w:rsidP="00000000" w:rsidRDefault="00000000" w:rsidRPr="00000000" w14:paraId="00000049">
            <w:pPr>
              <w:widowControl w:val="0"/>
              <w:numPr>
                <w:ilvl w:val="0"/>
                <w:numId w:val="9"/>
              </w:numPr>
              <w:ind w:left="720" w:hanging="360"/>
              <w:rPr>
                <w:rFonts w:ascii="Lato" w:cs="Lato" w:eastAsia="Lato" w:hAnsi="Lato"/>
              </w:rPr>
            </w:pPr>
            <w:r w:rsidDel="00000000" w:rsidR="00000000" w:rsidRPr="00000000">
              <w:rPr>
                <w:rFonts w:ascii="Lato" w:cs="Lato" w:eastAsia="Lato" w:hAnsi="Lato"/>
                <w:rtl w:val="0"/>
              </w:rPr>
              <w:t xml:space="preserve">To start the second-day lesson, students will review their answers to the discussion questions from the previous session. </w:t>
            </w:r>
          </w:p>
          <w:p w:rsidR="00000000" w:rsidDel="00000000" w:rsidP="00000000" w:rsidRDefault="00000000" w:rsidRPr="00000000" w14:paraId="0000004A">
            <w:pPr>
              <w:pageBreakBefore w:val="0"/>
              <w:widowControl w:val="0"/>
              <w:numPr>
                <w:ilvl w:val="0"/>
                <w:numId w:val="9"/>
              </w:numPr>
              <w:ind w:left="720" w:hanging="360"/>
              <w:rPr>
                <w:rFonts w:ascii="Lato" w:cs="Lato" w:eastAsia="Lato" w:hAnsi="Lato"/>
              </w:rPr>
            </w:pPr>
            <w:r w:rsidDel="00000000" w:rsidR="00000000" w:rsidRPr="00000000">
              <w:rPr>
                <w:rFonts w:ascii="Lato" w:cs="Lato" w:eastAsia="Lato" w:hAnsi="Lato"/>
                <w:rtl w:val="0"/>
              </w:rPr>
              <w:t xml:space="preserve">Next, students engage in an </w:t>
            </w:r>
            <w:r w:rsidDel="00000000" w:rsidR="00000000" w:rsidRPr="00000000">
              <w:rPr>
                <w:rFonts w:ascii="Lato" w:cs="Lato" w:eastAsia="Lato" w:hAnsi="Lato"/>
                <w:rtl w:val="0"/>
              </w:rPr>
              <w:t xml:space="preserve"> interview-style activity in which the students adopt the roles of interviewer and interviewee. For this interview, students will use the questions below, and one additional question they write on their own to include. They will have five questions. </w:t>
            </w:r>
          </w:p>
          <w:p w:rsidR="00000000" w:rsidDel="00000000" w:rsidP="00000000" w:rsidRDefault="00000000" w:rsidRPr="00000000" w14:paraId="0000004B">
            <w:pPr>
              <w:widowControl w:val="0"/>
              <w:numPr>
                <w:ilvl w:val="0"/>
                <w:numId w:val="2"/>
              </w:numPr>
              <w:ind w:left="1440" w:hanging="360"/>
              <w:rPr>
                <w:rFonts w:ascii="Lato" w:cs="Lato" w:eastAsia="Lato" w:hAnsi="Lato"/>
              </w:rPr>
            </w:pPr>
            <w:r w:rsidDel="00000000" w:rsidR="00000000" w:rsidRPr="00000000">
              <w:rPr>
                <w:rFonts w:ascii="Lato" w:cs="Lato" w:eastAsia="Lato" w:hAnsi="Lato"/>
                <w:rtl w:val="0"/>
              </w:rPr>
              <w:t xml:space="preserve">What social justice issues arise from plastic production and pollution, and which populations are most affected by these issues?</w:t>
            </w:r>
          </w:p>
          <w:p w:rsidR="00000000" w:rsidDel="00000000" w:rsidP="00000000" w:rsidRDefault="00000000" w:rsidRPr="00000000" w14:paraId="0000004C">
            <w:pPr>
              <w:widowControl w:val="0"/>
              <w:numPr>
                <w:ilvl w:val="0"/>
                <w:numId w:val="2"/>
              </w:numPr>
              <w:ind w:left="1440" w:hanging="360"/>
              <w:rPr>
                <w:rFonts w:ascii="Lato" w:cs="Lato" w:eastAsia="Lato" w:hAnsi="Lato"/>
              </w:rPr>
            </w:pPr>
            <w:r w:rsidDel="00000000" w:rsidR="00000000" w:rsidRPr="00000000">
              <w:rPr>
                <w:rFonts w:ascii="Lato" w:cs="Lato" w:eastAsia="Lato" w:hAnsi="Lato"/>
                <w:rtl w:val="0"/>
              </w:rPr>
              <w:t xml:space="preserve">How does plastic pollution impact marine ecosystems and human health, especially concerning microplastic and nanoplastic particles?</w:t>
            </w:r>
          </w:p>
          <w:p w:rsidR="00000000" w:rsidDel="00000000" w:rsidP="00000000" w:rsidRDefault="00000000" w:rsidRPr="00000000" w14:paraId="0000004D">
            <w:pPr>
              <w:widowControl w:val="0"/>
              <w:numPr>
                <w:ilvl w:val="0"/>
                <w:numId w:val="2"/>
              </w:numPr>
              <w:ind w:left="1440" w:hanging="360"/>
              <w:rPr>
                <w:rFonts w:ascii="Lato" w:cs="Lato" w:eastAsia="Lato" w:hAnsi="Lato"/>
              </w:rPr>
            </w:pPr>
            <w:r w:rsidDel="00000000" w:rsidR="00000000" w:rsidRPr="00000000">
              <w:rPr>
                <w:rFonts w:ascii="Lato" w:cs="Lato" w:eastAsia="Lato" w:hAnsi="Lato"/>
                <w:rtl w:val="0"/>
              </w:rPr>
              <w:t xml:space="preserve">Considering Hawaii’s challenges with plastic pollution, what lessons from the conditions in the Kpone Landfill could be applied to improve waste management practices here?</w:t>
            </w:r>
          </w:p>
          <w:p w:rsidR="00000000" w:rsidDel="00000000" w:rsidP="00000000" w:rsidRDefault="00000000" w:rsidRPr="00000000" w14:paraId="0000004E">
            <w:pPr>
              <w:widowControl w:val="0"/>
              <w:numPr>
                <w:ilvl w:val="0"/>
                <w:numId w:val="2"/>
              </w:numPr>
              <w:ind w:left="1440" w:hanging="360"/>
              <w:rPr>
                <w:rFonts w:ascii="Lato" w:cs="Lato" w:eastAsia="Lato" w:hAnsi="Lato"/>
              </w:rPr>
            </w:pPr>
            <w:r w:rsidDel="00000000" w:rsidR="00000000" w:rsidRPr="00000000">
              <w:rPr>
                <w:rFonts w:ascii="Lato" w:cs="Lato" w:eastAsia="Lato" w:hAnsi="Lato"/>
                <w:rtl w:val="0"/>
              </w:rPr>
              <w:t xml:space="preserve">Identify two potential solutions or strategies that could help address the health impacts of plastic pollution in affected communities.</w:t>
            </w:r>
          </w:p>
          <w:p w:rsidR="00000000" w:rsidDel="00000000" w:rsidP="00000000" w:rsidRDefault="00000000" w:rsidRPr="00000000" w14:paraId="0000004F">
            <w:pPr>
              <w:widowControl w:val="0"/>
              <w:numPr>
                <w:ilvl w:val="0"/>
                <w:numId w:val="2"/>
              </w:numPr>
              <w:ind w:left="1440" w:hanging="360"/>
              <w:rPr>
                <w:rFonts w:ascii="Lato" w:cs="Lato" w:eastAsia="Lato" w:hAnsi="Lato"/>
                <w:u w:val="none"/>
              </w:rPr>
            </w:pPr>
            <w:r w:rsidDel="00000000" w:rsidR="00000000" w:rsidRPr="00000000">
              <w:rPr>
                <w:rFonts w:ascii="Lato" w:cs="Lato" w:eastAsia="Lato" w:hAnsi="Lato"/>
                <w:rtl w:val="0"/>
              </w:rPr>
              <w:t xml:space="preserve">Student-generated question.</w:t>
            </w:r>
          </w:p>
          <w:p w:rsidR="00000000" w:rsidDel="00000000" w:rsidP="00000000" w:rsidRDefault="00000000" w:rsidRPr="00000000" w14:paraId="00000050">
            <w:pPr>
              <w:widowControl w:val="0"/>
              <w:rPr>
                <w:rFonts w:ascii="Lato" w:cs="Lato" w:eastAsia="Lato" w:hAnsi="Lato"/>
              </w:rPr>
            </w:pPr>
            <w:r w:rsidDel="00000000" w:rsidR="00000000" w:rsidRPr="00000000">
              <w:rPr>
                <w:rtl w:val="0"/>
              </w:rPr>
            </w:r>
          </w:p>
          <w:p w:rsidR="00000000" w:rsidDel="00000000" w:rsidP="00000000" w:rsidRDefault="00000000" w:rsidRPr="00000000" w14:paraId="00000051">
            <w:pPr>
              <w:widowControl w:val="0"/>
              <w:rPr>
                <w:rFonts w:ascii="Lato" w:cs="Lato" w:eastAsia="Lato" w:hAnsi="Lato"/>
              </w:rPr>
            </w:pPr>
            <w:r w:rsidDel="00000000" w:rsidR="00000000" w:rsidRPr="00000000">
              <w:rPr>
                <w:rFonts w:ascii="Lato" w:cs="Lato" w:eastAsia="Lato" w:hAnsi="Lato"/>
                <w:rtl w:val="0"/>
              </w:rPr>
              <w:t xml:space="preserve">Students will use the interview template [</w:t>
            </w:r>
            <w:hyperlink r:id="rId18">
              <w:r w:rsidDel="00000000" w:rsidR="00000000" w:rsidRPr="00000000">
                <w:rPr>
                  <w:rFonts w:ascii="Lato" w:cs="Lato" w:eastAsia="Lato" w:hAnsi="Lato"/>
                  <w:color w:val="1155cc"/>
                  <w:u w:val="single"/>
                  <w:rtl w:val="0"/>
                </w:rPr>
                <w:t xml:space="preserve">.pdf</w:t>
              </w:r>
            </w:hyperlink>
            <w:r w:rsidDel="00000000" w:rsidR="00000000" w:rsidRPr="00000000">
              <w:rPr>
                <w:rFonts w:ascii="Lato" w:cs="Lato" w:eastAsia="Lato" w:hAnsi="Lato"/>
                <w:rtl w:val="0"/>
              </w:rPr>
              <w:t xml:space="preserve">][.</w:t>
            </w:r>
            <w:hyperlink r:id="rId19">
              <w:r w:rsidDel="00000000" w:rsidR="00000000" w:rsidRPr="00000000">
                <w:rPr>
                  <w:rFonts w:ascii="Lato" w:cs="Lato" w:eastAsia="Lato" w:hAnsi="Lato"/>
                  <w:color w:val="1155cc"/>
                  <w:u w:val="single"/>
                  <w:rtl w:val="0"/>
                </w:rPr>
                <w:t xml:space="preserve">docx</w:t>
              </w:r>
            </w:hyperlink>
            <w:r w:rsidDel="00000000" w:rsidR="00000000" w:rsidRPr="00000000">
              <w:rPr>
                <w:rFonts w:ascii="Lato" w:cs="Lato" w:eastAsia="Lato" w:hAnsi="Lato"/>
                <w:rtl w:val="0"/>
              </w:rPr>
              <w:t xml:space="preserve">] to plan and document their interviews.</w:t>
            </w:r>
          </w:p>
          <w:p w:rsidR="00000000" w:rsidDel="00000000" w:rsidP="00000000" w:rsidRDefault="00000000" w:rsidRPr="00000000" w14:paraId="00000052">
            <w:pPr>
              <w:pageBreakBefore w:val="0"/>
              <w:widowControl w:val="0"/>
              <w:ind w:left="0" w:firstLine="0"/>
              <w:rPr>
                <w:rFonts w:ascii="Lato" w:cs="Lato" w:eastAsia="Lato" w:hAnsi="Lato"/>
              </w:rPr>
            </w:pPr>
            <w:r w:rsidDel="00000000" w:rsidR="00000000" w:rsidRPr="00000000">
              <w:rPr>
                <w:rtl w:val="0"/>
              </w:rPr>
            </w:r>
          </w:p>
          <w:p w:rsidR="00000000" w:rsidDel="00000000" w:rsidP="00000000" w:rsidRDefault="00000000" w:rsidRPr="00000000" w14:paraId="00000053">
            <w:pPr>
              <w:pageBreakBefore w:val="0"/>
              <w:widowControl w:val="0"/>
              <w:numPr>
                <w:ilvl w:val="0"/>
                <w:numId w:val="5"/>
              </w:numPr>
              <w:spacing w:after="0" w:afterAutospacing="0"/>
              <w:ind w:left="720" w:hanging="360"/>
              <w:rPr>
                <w:rFonts w:ascii="Lato" w:cs="Lato" w:eastAsia="Lato" w:hAnsi="Lato"/>
              </w:rPr>
            </w:pPr>
            <w:r w:rsidDel="00000000" w:rsidR="00000000" w:rsidRPr="00000000">
              <w:rPr>
                <w:rFonts w:ascii="Lato" w:cs="Lato" w:eastAsia="Lato" w:hAnsi="Lato"/>
                <w:rtl w:val="0"/>
              </w:rPr>
              <w:t xml:space="preserve"> Students will add new ideas from the interview using the same chart paper as before. They will also add one more Post-it note for solutions. We will follow the same color-code sticky notes as the previous day. The areas will represent:</w:t>
            </w:r>
          </w:p>
          <w:p w:rsidR="00000000" w:rsidDel="00000000" w:rsidP="00000000" w:rsidRDefault="00000000" w:rsidRPr="00000000" w14:paraId="00000054">
            <w:pPr>
              <w:widowControl w:val="0"/>
              <w:numPr>
                <w:ilvl w:val="0"/>
                <w:numId w:val="4"/>
              </w:numPr>
              <w:spacing w:after="0" w:afterAutospacing="0" w:before="0" w:beforeAutospacing="0" w:lineRule="auto"/>
              <w:ind w:left="720" w:hanging="360"/>
              <w:rPr>
                <w:rFonts w:ascii="Lato" w:cs="Lato" w:eastAsia="Lato" w:hAnsi="Lato"/>
              </w:rPr>
            </w:pPr>
            <w:r w:rsidDel="00000000" w:rsidR="00000000" w:rsidRPr="00000000">
              <w:rPr>
                <w:rFonts w:ascii="Lato" w:cs="Lato" w:eastAsia="Lato" w:hAnsi="Lato"/>
                <w:b w:val="1"/>
                <w:rtl w:val="0"/>
              </w:rPr>
              <w:t xml:space="preserve">Human Health</w:t>
            </w:r>
            <w:r w:rsidDel="00000000" w:rsidR="00000000" w:rsidRPr="00000000">
              <w:rPr>
                <w:rFonts w:ascii="Lato" w:cs="Lato" w:eastAsia="Lato" w:hAnsi="Lato"/>
                <w:rtl w:val="0"/>
              </w:rPr>
              <w:t xml:space="preserve"> (e.g., possible chemical exposure)- pink sticky note.</w:t>
            </w:r>
          </w:p>
          <w:p w:rsidR="00000000" w:rsidDel="00000000" w:rsidP="00000000" w:rsidRDefault="00000000" w:rsidRPr="00000000" w14:paraId="00000055">
            <w:pPr>
              <w:widowControl w:val="0"/>
              <w:numPr>
                <w:ilvl w:val="0"/>
                <w:numId w:val="4"/>
              </w:numPr>
              <w:spacing w:after="0" w:afterAutospacing="0" w:before="0" w:beforeAutospacing="0" w:lineRule="auto"/>
              <w:ind w:left="720" w:hanging="360"/>
              <w:rPr>
                <w:rFonts w:ascii="Lato" w:cs="Lato" w:eastAsia="Lato" w:hAnsi="Lato"/>
              </w:rPr>
            </w:pPr>
            <w:r w:rsidDel="00000000" w:rsidR="00000000" w:rsidRPr="00000000">
              <w:rPr>
                <w:rFonts w:ascii="Lato" w:cs="Lato" w:eastAsia="Lato" w:hAnsi="Lato"/>
                <w:b w:val="1"/>
                <w:rtl w:val="0"/>
              </w:rPr>
              <w:t xml:space="preserve">Environmental Health</w:t>
            </w:r>
            <w:r w:rsidDel="00000000" w:rsidR="00000000" w:rsidRPr="00000000">
              <w:rPr>
                <w:rFonts w:ascii="Lato" w:cs="Lato" w:eastAsia="Lato" w:hAnsi="Lato"/>
                <w:rtl w:val="0"/>
              </w:rPr>
              <w:t xml:space="preserve"> (e.g., harm to local wildlife, pollution of water sources)- blue sticky note.</w:t>
            </w:r>
          </w:p>
          <w:p w:rsidR="00000000" w:rsidDel="00000000" w:rsidP="00000000" w:rsidRDefault="00000000" w:rsidRPr="00000000" w14:paraId="00000056">
            <w:pPr>
              <w:widowControl w:val="0"/>
              <w:numPr>
                <w:ilvl w:val="0"/>
                <w:numId w:val="4"/>
              </w:numPr>
              <w:spacing w:after="0" w:afterAutospacing="0" w:before="0" w:beforeAutospacing="0" w:lineRule="auto"/>
              <w:ind w:left="720" w:hanging="360"/>
              <w:rPr>
                <w:rFonts w:ascii="Lato" w:cs="Lato" w:eastAsia="Lato" w:hAnsi="Lato"/>
              </w:rPr>
            </w:pPr>
            <w:r w:rsidDel="00000000" w:rsidR="00000000" w:rsidRPr="00000000">
              <w:rPr>
                <w:rFonts w:ascii="Lato" w:cs="Lato" w:eastAsia="Lato" w:hAnsi="Lato"/>
                <w:b w:val="1"/>
                <w:rtl w:val="0"/>
              </w:rPr>
              <w:t xml:space="preserve">Community Livelihoods</w:t>
            </w:r>
            <w:r w:rsidDel="00000000" w:rsidR="00000000" w:rsidRPr="00000000">
              <w:rPr>
                <w:rFonts w:ascii="Lato" w:cs="Lato" w:eastAsia="Lato" w:hAnsi="Lato"/>
                <w:rtl w:val="0"/>
              </w:rPr>
              <w:t xml:space="preserve"> (e.g., tourism, fishing). - neon strictly note.</w:t>
            </w:r>
          </w:p>
          <w:p w:rsidR="00000000" w:rsidDel="00000000" w:rsidP="00000000" w:rsidRDefault="00000000" w:rsidRPr="00000000" w14:paraId="00000057">
            <w:pPr>
              <w:widowControl w:val="0"/>
              <w:numPr>
                <w:ilvl w:val="0"/>
                <w:numId w:val="4"/>
              </w:numPr>
              <w:spacing w:after="240" w:before="0" w:beforeAutospacing="0" w:lineRule="auto"/>
              <w:ind w:left="720" w:hanging="360"/>
              <w:rPr>
                <w:rFonts w:ascii="Lato" w:cs="Lato" w:eastAsia="Lato" w:hAnsi="Lato"/>
                <w:u w:val="none"/>
              </w:rPr>
            </w:pPr>
            <w:r w:rsidDel="00000000" w:rsidR="00000000" w:rsidRPr="00000000">
              <w:rPr>
                <w:rFonts w:ascii="Lato" w:cs="Lato" w:eastAsia="Lato" w:hAnsi="Lato"/>
                <w:rtl w:val="0"/>
              </w:rPr>
              <w:t xml:space="preserve">We will add a new chart paper called </w:t>
            </w:r>
            <w:r w:rsidDel="00000000" w:rsidR="00000000" w:rsidRPr="00000000">
              <w:rPr>
                <w:rFonts w:ascii="Lato" w:cs="Lato" w:eastAsia="Lato" w:hAnsi="Lato"/>
                <w:b w:val="1"/>
                <w:rtl w:val="0"/>
              </w:rPr>
              <w:t xml:space="preserve">“Solutions,</w:t>
            </w:r>
            <w:r w:rsidDel="00000000" w:rsidR="00000000" w:rsidRPr="00000000">
              <w:rPr>
                <w:rFonts w:ascii="Lato" w:cs="Lato" w:eastAsia="Lato" w:hAnsi="Lato"/>
                <w:rtl w:val="0"/>
              </w:rPr>
              <w:t xml:space="preserve">” where students can share their proposed solutions with the rest of the class. - yellow sticky note.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8">
            <w:pPr>
              <w:pageBreakBefore w:val="0"/>
              <w:widowControl w:val="0"/>
              <w:jc w:val="center"/>
              <w:rPr>
                <w:rFonts w:ascii="Lato" w:cs="Lato" w:eastAsia="Lato" w:hAnsi="Lato"/>
              </w:rPr>
            </w:pPr>
            <w:r w:rsidDel="00000000" w:rsidR="00000000" w:rsidRPr="00000000">
              <w:rPr>
                <w:rFonts w:ascii="Lato" w:cs="Lato" w:eastAsia="Lato" w:hAnsi="Lato"/>
                <w:b w:val="1"/>
                <w:rtl w:val="0"/>
              </w:rPr>
              <w:t xml:space="preserve">Performance Task(s)</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9">
            <w:pPr>
              <w:pageBreakBefore w:val="0"/>
              <w:widowControl w:val="0"/>
              <w:rPr>
                <w:rFonts w:ascii="Lato" w:cs="Lato" w:eastAsia="Lato" w:hAnsi="Lato"/>
              </w:rPr>
            </w:pPr>
            <w:r w:rsidDel="00000000" w:rsidR="00000000" w:rsidRPr="00000000">
              <w:rPr>
                <w:rtl w:val="0"/>
              </w:rPr>
            </w:r>
          </w:p>
          <w:p w:rsidR="00000000" w:rsidDel="00000000" w:rsidP="00000000" w:rsidRDefault="00000000" w:rsidRPr="00000000" w14:paraId="0000005A">
            <w:pPr>
              <w:pageBreakBefore w:val="0"/>
              <w:widowControl w:val="0"/>
              <w:rPr>
                <w:rFonts w:ascii="Lato" w:cs="Lato" w:eastAsia="Lato" w:hAnsi="Lato"/>
                <w:u w:val="single"/>
              </w:rPr>
            </w:pPr>
            <w:r w:rsidDel="00000000" w:rsidR="00000000" w:rsidRPr="00000000">
              <w:rPr>
                <w:rFonts w:ascii="Lato" w:cs="Lato" w:eastAsia="Lato" w:hAnsi="Lato"/>
                <w:rtl w:val="0"/>
              </w:rPr>
              <w:t xml:space="preserve">Students will work collaboratively (two people) to create a social media carousel in Canva to educate the Kaʻū community about the</w:t>
            </w:r>
            <w:r w:rsidDel="00000000" w:rsidR="00000000" w:rsidRPr="00000000">
              <w:rPr>
                <w:rFonts w:ascii="Lato" w:cs="Lato" w:eastAsia="Lato" w:hAnsi="Lato"/>
                <w:b w:val="1"/>
                <w:rtl w:val="0"/>
              </w:rPr>
              <w:t xml:space="preserve"> health impacts of plastic pollution</w:t>
            </w:r>
            <w:r w:rsidDel="00000000" w:rsidR="00000000" w:rsidRPr="00000000">
              <w:rPr>
                <w:rFonts w:ascii="Lato" w:cs="Lato" w:eastAsia="Lato" w:hAnsi="Lato"/>
                <w:rtl w:val="0"/>
              </w:rPr>
              <w:t xml:space="preserve">, highlight </w:t>
            </w:r>
            <w:r w:rsidDel="00000000" w:rsidR="00000000" w:rsidRPr="00000000">
              <w:rPr>
                <w:rFonts w:ascii="Lato" w:cs="Lato" w:eastAsia="Lato" w:hAnsi="Lato"/>
                <w:b w:val="1"/>
                <w:rtl w:val="0"/>
              </w:rPr>
              <w:t xml:space="preserve">research gaps</w:t>
            </w:r>
            <w:r w:rsidDel="00000000" w:rsidR="00000000" w:rsidRPr="00000000">
              <w:rPr>
                <w:rFonts w:ascii="Lato" w:cs="Lato" w:eastAsia="Lato" w:hAnsi="Lato"/>
                <w:rtl w:val="0"/>
              </w:rPr>
              <w:t xml:space="preserve">, assess the limitations of existing alternatives, address </w:t>
            </w:r>
            <w:r w:rsidDel="00000000" w:rsidR="00000000" w:rsidRPr="00000000">
              <w:rPr>
                <w:rFonts w:ascii="Lato" w:cs="Lato" w:eastAsia="Lato" w:hAnsi="Lato"/>
                <w:b w:val="1"/>
                <w:rtl w:val="0"/>
              </w:rPr>
              <w:t xml:space="preserve">social justice</w:t>
            </w:r>
            <w:r w:rsidDel="00000000" w:rsidR="00000000" w:rsidRPr="00000000">
              <w:rPr>
                <w:rFonts w:ascii="Lato" w:cs="Lato" w:eastAsia="Lato" w:hAnsi="Lato"/>
                <w:rtl w:val="0"/>
              </w:rPr>
              <w:t xml:space="preserve"> and</w:t>
            </w:r>
            <w:r w:rsidDel="00000000" w:rsidR="00000000" w:rsidRPr="00000000">
              <w:rPr>
                <w:rFonts w:ascii="Lato" w:cs="Lato" w:eastAsia="Lato" w:hAnsi="Lato"/>
                <w:b w:val="1"/>
                <w:rtl w:val="0"/>
              </w:rPr>
              <w:t xml:space="preserve"> environmental health findings</w:t>
            </w:r>
            <w:r w:rsidDel="00000000" w:rsidR="00000000" w:rsidRPr="00000000">
              <w:rPr>
                <w:rFonts w:ascii="Lato" w:cs="Lato" w:eastAsia="Lato" w:hAnsi="Lato"/>
                <w:rtl w:val="0"/>
              </w:rPr>
              <w:t xml:space="preserve">, </w:t>
            </w:r>
            <w:r w:rsidDel="00000000" w:rsidR="00000000" w:rsidRPr="00000000">
              <w:rPr>
                <w:rFonts w:ascii="Lato" w:cs="Lato" w:eastAsia="Lato" w:hAnsi="Lato"/>
                <w:u w:val="single"/>
                <w:rtl w:val="0"/>
              </w:rPr>
              <w:t xml:space="preserve">and propose actionable solutions to reduce plastic pollution locally.</w:t>
            </w:r>
          </w:p>
          <w:p w:rsidR="00000000" w:rsidDel="00000000" w:rsidP="00000000" w:rsidRDefault="00000000" w:rsidRPr="00000000" w14:paraId="0000005B">
            <w:pPr>
              <w:pageBreakBefore w:val="0"/>
              <w:widowControl w:val="0"/>
              <w:rPr>
                <w:rFonts w:ascii="Lato" w:cs="Lato" w:eastAsia="Lato" w:hAnsi="Lato"/>
              </w:rPr>
            </w:pPr>
            <w:r w:rsidDel="00000000" w:rsidR="00000000" w:rsidRPr="00000000">
              <w:rPr>
                <w:rFonts w:ascii="Lato" w:cs="Lato" w:eastAsia="Lato" w:hAnsi="Lato"/>
                <w:rtl w:val="0"/>
              </w:rPr>
              <w:t xml:space="preserve">Students can create this carousel using information from previous articles and the study “</w:t>
            </w:r>
            <w:hyperlink r:id="rId20">
              <w:r w:rsidDel="00000000" w:rsidR="00000000" w:rsidRPr="00000000">
                <w:rPr>
                  <w:rFonts w:ascii="Lato" w:cs="Lato" w:eastAsia="Lato" w:hAnsi="Lato"/>
                  <w:color w:val="1155cc"/>
                  <w:u w:val="single"/>
                  <w:rtl w:val="0"/>
                </w:rPr>
                <w:t xml:space="preserve">The Minderoo-Monaco Commission on Plastics and Human Health”</w:t>
              </w:r>
            </w:hyperlink>
            <w:hyperlink r:id="rId21">
              <w:r w:rsidDel="00000000" w:rsidR="00000000" w:rsidRPr="00000000">
                <w:rPr>
                  <w:rFonts w:ascii="Lato" w:cs="Lato" w:eastAsia="Lato" w:hAnsi="Lato"/>
                  <w:color w:val="1155cc"/>
                  <w:u w:val="single"/>
                  <w:rtl w:val="0"/>
                </w:rPr>
                <w:t xml:space="preserve"> </w:t>
              </w:r>
            </w:hyperlink>
            <w:r w:rsidDel="00000000" w:rsidR="00000000" w:rsidRPr="00000000">
              <w:rPr>
                <w:rFonts w:ascii="Lato" w:cs="Lato" w:eastAsia="Lato" w:hAnsi="Lato"/>
                <w:rtl w:val="0"/>
              </w:rPr>
              <w:t xml:space="preserve">from Boston College. </w:t>
            </w:r>
            <w:r w:rsidDel="00000000" w:rsidR="00000000" w:rsidRPr="00000000">
              <w:rPr>
                <w:rtl w:val="0"/>
              </w:rPr>
            </w:r>
          </w:p>
          <w:p w:rsidR="00000000" w:rsidDel="00000000" w:rsidP="00000000" w:rsidRDefault="00000000" w:rsidRPr="00000000" w14:paraId="0000005C">
            <w:pPr>
              <w:pageBreakBefore w:val="0"/>
              <w:widowControl w:val="0"/>
              <w:rPr>
                <w:rFonts w:ascii="Lato" w:cs="Lato" w:eastAsia="Lato" w:hAnsi="Lato"/>
              </w:rPr>
            </w:pPr>
            <w:r w:rsidDel="00000000" w:rsidR="00000000" w:rsidRPr="00000000">
              <w:rPr>
                <w:rtl w:val="0"/>
              </w:rPr>
            </w:r>
          </w:p>
          <w:p w:rsidR="00000000" w:rsidDel="00000000" w:rsidP="00000000" w:rsidRDefault="00000000" w:rsidRPr="00000000" w14:paraId="0000005D">
            <w:pPr>
              <w:pageBreakBefore w:val="0"/>
              <w:widowControl w:val="0"/>
              <w:rPr>
                <w:rFonts w:ascii="Lato" w:cs="Lato" w:eastAsia="Lato" w:hAnsi="Lato"/>
              </w:rPr>
            </w:pPr>
            <w:r w:rsidDel="00000000" w:rsidR="00000000" w:rsidRPr="00000000">
              <w:rPr>
                <w:rFonts w:ascii="Lato" w:cs="Lato" w:eastAsia="Lato" w:hAnsi="Lato"/>
                <w:rtl w:val="0"/>
              </w:rPr>
              <w:t xml:space="preserve">The carousel will have at least four pictures, including at least four of the following: </w:t>
            </w:r>
          </w:p>
          <w:p w:rsidR="00000000" w:rsidDel="00000000" w:rsidP="00000000" w:rsidRDefault="00000000" w:rsidRPr="00000000" w14:paraId="0000005E">
            <w:pPr>
              <w:pageBreakBefore w:val="0"/>
              <w:widowControl w:val="0"/>
              <w:numPr>
                <w:ilvl w:val="0"/>
                <w:numId w:val="1"/>
              </w:numPr>
              <w:ind w:left="720" w:hanging="360"/>
              <w:rPr>
                <w:rFonts w:ascii="Lato" w:cs="Lato" w:eastAsia="Lato" w:hAnsi="Lato"/>
                <w:u w:val="none"/>
              </w:rPr>
            </w:pPr>
            <w:r w:rsidDel="00000000" w:rsidR="00000000" w:rsidRPr="00000000">
              <w:rPr>
                <w:rFonts w:ascii="Lato" w:cs="Lato" w:eastAsia="Lato" w:hAnsi="Lato"/>
                <w:rtl w:val="0"/>
              </w:rPr>
              <w:t xml:space="preserve">Background information about plastics.</w:t>
            </w:r>
          </w:p>
          <w:p w:rsidR="00000000" w:rsidDel="00000000" w:rsidP="00000000" w:rsidRDefault="00000000" w:rsidRPr="00000000" w14:paraId="0000005F">
            <w:pPr>
              <w:pageBreakBefore w:val="0"/>
              <w:widowControl w:val="0"/>
              <w:numPr>
                <w:ilvl w:val="0"/>
                <w:numId w:val="1"/>
              </w:numPr>
              <w:ind w:left="720" w:hanging="360"/>
              <w:rPr>
                <w:rFonts w:ascii="Lato" w:cs="Lato" w:eastAsia="Lato" w:hAnsi="Lato"/>
                <w:b w:val="1"/>
              </w:rPr>
            </w:pPr>
            <w:r w:rsidDel="00000000" w:rsidR="00000000" w:rsidRPr="00000000">
              <w:rPr>
                <w:rFonts w:ascii="Lato" w:cs="Lato" w:eastAsia="Lato" w:hAnsi="Lato"/>
                <w:b w:val="1"/>
                <w:rtl w:val="0"/>
              </w:rPr>
              <w:t xml:space="preserve">Health impacts of plastic pollution.</w:t>
            </w:r>
          </w:p>
          <w:p w:rsidR="00000000" w:rsidDel="00000000" w:rsidP="00000000" w:rsidRDefault="00000000" w:rsidRPr="00000000" w14:paraId="00000060">
            <w:pPr>
              <w:pageBreakBefore w:val="0"/>
              <w:widowControl w:val="0"/>
              <w:numPr>
                <w:ilvl w:val="0"/>
                <w:numId w:val="1"/>
              </w:numPr>
              <w:ind w:left="720" w:hanging="360"/>
              <w:rPr>
                <w:rFonts w:ascii="Lato" w:cs="Lato" w:eastAsia="Lato" w:hAnsi="Lato"/>
                <w:u w:val="none"/>
              </w:rPr>
            </w:pPr>
            <w:r w:rsidDel="00000000" w:rsidR="00000000" w:rsidRPr="00000000">
              <w:rPr>
                <w:rFonts w:ascii="Lato" w:cs="Lato" w:eastAsia="Lato" w:hAnsi="Lato"/>
                <w:rtl w:val="0"/>
              </w:rPr>
              <w:t xml:space="preserve">Research Gaps.</w:t>
            </w:r>
          </w:p>
          <w:p w:rsidR="00000000" w:rsidDel="00000000" w:rsidP="00000000" w:rsidRDefault="00000000" w:rsidRPr="00000000" w14:paraId="00000061">
            <w:pPr>
              <w:pageBreakBefore w:val="0"/>
              <w:widowControl w:val="0"/>
              <w:numPr>
                <w:ilvl w:val="0"/>
                <w:numId w:val="1"/>
              </w:numPr>
              <w:ind w:left="720" w:hanging="360"/>
              <w:rPr>
                <w:rFonts w:ascii="Lato" w:cs="Lato" w:eastAsia="Lato" w:hAnsi="Lato"/>
                <w:u w:val="none"/>
              </w:rPr>
            </w:pPr>
            <w:r w:rsidDel="00000000" w:rsidR="00000000" w:rsidRPr="00000000">
              <w:rPr>
                <w:rFonts w:ascii="Lato" w:cs="Lato" w:eastAsia="Lato" w:hAnsi="Lato"/>
                <w:rtl w:val="0"/>
              </w:rPr>
              <w:t xml:space="preserve">Limitations of existing alternatives.</w:t>
            </w:r>
          </w:p>
          <w:p w:rsidR="00000000" w:rsidDel="00000000" w:rsidP="00000000" w:rsidRDefault="00000000" w:rsidRPr="00000000" w14:paraId="00000062">
            <w:pPr>
              <w:pageBreakBefore w:val="0"/>
              <w:widowControl w:val="0"/>
              <w:numPr>
                <w:ilvl w:val="0"/>
                <w:numId w:val="1"/>
              </w:numPr>
              <w:ind w:left="720" w:hanging="360"/>
              <w:rPr>
                <w:rFonts w:ascii="Lato" w:cs="Lato" w:eastAsia="Lato" w:hAnsi="Lato"/>
                <w:u w:val="none"/>
              </w:rPr>
            </w:pPr>
            <w:r w:rsidDel="00000000" w:rsidR="00000000" w:rsidRPr="00000000">
              <w:rPr>
                <w:rFonts w:ascii="Lato" w:cs="Lato" w:eastAsia="Lato" w:hAnsi="Lato"/>
                <w:rtl w:val="0"/>
              </w:rPr>
              <w:t xml:space="preserve">Social Justice</w:t>
            </w:r>
          </w:p>
          <w:p w:rsidR="00000000" w:rsidDel="00000000" w:rsidP="00000000" w:rsidRDefault="00000000" w:rsidRPr="00000000" w14:paraId="00000063">
            <w:pPr>
              <w:pageBreakBefore w:val="0"/>
              <w:widowControl w:val="0"/>
              <w:numPr>
                <w:ilvl w:val="0"/>
                <w:numId w:val="1"/>
              </w:numPr>
              <w:ind w:left="720" w:hanging="360"/>
              <w:rPr>
                <w:rFonts w:ascii="Lato" w:cs="Lato" w:eastAsia="Lato" w:hAnsi="Lato"/>
                <w:u w:val="none"/>
              </w:rPr>
            </w:pPr>
            <w:r w:rsidDel="00000000" w:rsidR="00000000" w:rsidRPr="00000000">
              <w:rPr>
                <w:rFonts w:ascii="Lato" w:cs="Lato" w:eastAsia="Lato" w:hAnsi="Lato"/>
                <w:rtl w:val="0"/>
              </w:rPr>
              <w:t xml:space="preserve">Environmental Health Findings.</w:t>
            </w:r>
          </w:p>
          <w:p w:rsidR="00000000" w:rsidDel="00000000" w:rsidP="00000000" w:rsidRDefault="00000000" w:rsidRPr="00000000" w14:paraId="00000064">
            <w:pPr>
              <w:pageBreakBefore w:val="0"/>
              <w:widowControl w:val="0"/>
              <w:numPr>
                <w:ilvl w:val="0"/>
                <w:numId w:val="1"/>
              </w:numPr>
              <w:ind w:left="720" w:hanging="360"/>
              <w:rPr>
                <w:rFonts w:ascii="Lato" w:cs="Lato" w:eastAsia="Lato" w:hAnsi="Lato"/>
                <w:b w:val="1"/>
              </w:rPr>
            </w:pPr>
            <w:r w:rsidDel="00000000" w:rsidR="00000000" w:rsidRPr="00000000">
              <w:rPr>
                <w:rFonts w:ascii="Lato" w:cs="Lato" w:eastAsia="Lato" w:hAnsi="Lato"/>
                <w:b w:val="1"/>
                <w:rtl w:val="0"/>
              </w:rPr>
              <w:t xml:space="preserve">Call to action. </w:t>
            </w:r>
          </w:p>
          <w:p w:rsidR="00000000" w:rsidDel="00000000" w:rsidP="00000000" w:rsidRDefault="00000000" w:rsidRPr="00000000" w14:paraId="00000065">
            <w:pPr>
              <w:pageBreakBefore w:val="0"/>
              <w:widowControl w:val="0"/>
              <w:ind w:left="0" w:firstLine="0"/>
              <w:rPr>
                <w:rFonts w:ascii="Lato" w:cs="Lato" w:eastAsia="Lato" w:hAnsi="Lato"/>
                <w:b w:val="1"/>
              </w:rPr>
            </w:pPr>
            <w:r w:rsidDel="00000000" w:rsidR="00000000" w:rsidRPr="00000000">
              <w:rPr>
                <w:rtl w:val="0"/>
              </w:rPr>
            </w:r>
          </w:p>
          <w:p w:rsidR="00000000" w:rsidDel="00000000" w:rsidP="00000000" w:rsidRDefault="00000000" w:rsidRPr="00000000" w14:paraId="00000066">
            <w:pPr>
              <w:pageBreakBefore w:val="0"/>
              <w:widowControl w:val="0"/>
              <w:ind w:left="0" w:firstLine="0"/>
              <w:rPr>
                <w:rFonts w:ascii="Lato" w:cs="Lato" w:eastAsia="Lato" w:hAnsi="Lato"/>
              </w:rPr>
            </w:pPr>
            <w:r w:rsidDel="00000000" w:rsidR="00000000" w:rsidRPr="00000000">
              <w:rPr>
                <w:rFonts w:ascii="Lato" w:cs="Lato" w:eastAsia="Lato" w:hAnsi="Lato"/>
                <w:rtl w:val="0"/>
              </w:rPr>
              <w:t xml:space="preserve">Topics 2 and 7 are non-negotiables. Students will pick two more to create a carousel with four photos.  They can use ideas from the previous activity. </w:t>
            </w:r>
          </w:p>
          <w:p w:rsidR="00000000" w:rsidDel="00000000" w:rsidP="00000000" w:rsidRDefault="00000000" w:rsidRPr="00000000" w14:paraId="00000067">
            <w:pPr>
              <w:pageBreakBefore w:val="0"/>
              <w:widowControl w:val="0"/>
              <w:ind w:left="0" w:firstLine="0"/>
              <w:rPr>
                <w:rFonts w:ascii="Lato" w:cs="Lato" w:eastAsia="Lato" w:hAnsi="Lato"/>
              </w:rPr>
            </w:pPr>
            <w:r w:rsidDel="00000000" w:rsidR="00000000" w:rsidRPr="00000000">
              <w:rPr>
                <w:rtl w:val="0"/>
              </w:rPr>
            </w:r>
          </w:p>
          <w:p w:rsidR="00000000" w:rsidDel="00000000" w:rsidP="00000000" w:rsidRDefault="00000000" w:rsidRPr="00000000" w14:paraId="00000068">
            <w:pPr>
              <w:pageBreakBefore w:val="0"/>
              <w:widowControl w:val="0"/>
              <w:ind w:left="0" w:firstLine="0"/>
              <w:rPr>
                <w:rFonts w:ascii="Lato" w:cs="Lato" w:eastAsia="Lato" w:hAnsi="Lato"/>
              </w:rPr>
            </w:pPr>
            <w:r w:rsidDel="00000000" w:rsidR="00000000" w:rsidRPr="00000000">
              <w:rPr>
                <w:rFonts w:ascii="Lato" w:cs="Lato" w:eastAsia="Lato" w:hAnsi="Lato"/>
                <w:rtl w:val="0"/>
              </w:rPr>
              <w:t xml:space="preserve">Option: Create a presentation for a school-wide showcase,  so that visitors can explore the different carousels. </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9">
            <w:pPr>
              <w:widowControl w:val="0"/>
              <w:jc w:val="center"/>
              <w:rPr>
                <w:rFonts w:ascii="Lato" w:cs="Lato" w:eastAsia="Lato" w:hAnsi="Lato"/>
                <w:b w:val="1"/>
              </w:rPr>
            </w:pPr>
            <w:r w:rsidDel="00000000" w:rsidR="00000000" w:rsidRPr="00000000">
              <w:rPr>
                <w:rFonts w:ascii="Lato" w:cs="Lato" w:eastAsia="Lato" w:hAnsi="Lato"/>
                <w:b w:val="1"/>
                <w:rtl w:val="0"/>
              </w:rPr>
              <w:t xml:space="preserve">Assessment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A">
            <w:pPr>
              <w:pageBreakBefore w:val="0"/>
              <w:widowControl w:val="0"/>
              <w:rPr>
                <w:rFonts w:ascii="Lato" w:cs="Lato" w:eastAsia="Lato" w:hAnsi="Lato"/>
              </w:rPr>
            </w:pPr>
            <w:r w:rsidDel="00000000" w:rsidR="00000000" w:rsidRPr="00000000">
              <w:rPr>
                <w:rFonts w:ascii="Lato" w:cs="Lato" w:eastAsia="Lato" w:hAnsi="Lato"/>
                <w:rtl w:val="0"/>
              </w:rPr>
              <w:t xml:space="preserve"> Students reflect on their learning experience and discuss what they discovered about the health impacts of plastic, the importance of research, and how they can contribute to positive change in Kaʻū. The assessment will happen during the class discussions, and their product will be the social media carousel created in Canva. </w:t>
            </w:r>
          </w:p>
        </w:tc>
      </w:tr>
    </w:tbl>
    <w:p w:rsidR="00000000" w:rsidDel="00000000" w:rsidP="00000000" w:rsidRDefault="00000000" w:rsidRPr="00000000" w14:paraId="0000006B">
      <w:pPr>
        <w:pageBreakBefore w:val="0"/>
        <w:rPr>
          <w:rFonts w:ascii="Lato" w:cs="Lato" w:eastAsia="Lato" w:hAnsi="Lato"/>
        </w:rPr>
      </w:pPr>
      <w:r w:rsidDel="00000000" w:rsidR="00000000" w:rsidRPr="00000000">
        <w:rPr>
          <w:rtl w:val="0"/>
        </w:rPr>
      </w:r>
    </w:p>
    <w:p w:rsidR="00000000" w:rsidDel="00000000" w:rsidP="00000000" w:rsidRDefault="00000000" w:rsidRPr="00000000" w14:paraId="0000006C">
      <w:pPr>
        <w:pageBreakBefore w:val="0"/>
        <w:rPr>
          <w:rFonts w:ascii="Lato" w:cs="Lato" w:eastAsia="Lato" w:hAnsi="Lato"/>
        </w:rPr>
      </w:pPr>
      <w:r w:rsidDel="00000000" w:rsidR="00000000" w:rsidRPr="00000000">
        <w:rPr>
          <w:rtl w:val="0"/>
        </w:rPr>
      </w:r>
    </w:p>
    <w:p w:rsidR="00000000" w:rsidDel="00000000" w:rsidP="00000000" w:rsidRDefault="00000000" w:rsidRPr="00000000" w14:paraId="0000006D">
      <w:pPr>
        <w:ind w:left="0" w:firstLine="0"/>
        <w:rPr>
          <w:rFonts w:ascii="Lato" w:cs="Lato" w:eastAsia="Lato" w:hAnsi="Lato"/>
        </w:rPr>
      </w:pPr>
      <w:r w:rsidDel="00000000" w:rsidR="00000000" w:rsidRPr="00000000">
        <w:rPr>
          <w:rtl w:val="0"/>
        </w:rPr>
      </w:r>
    </w:p>
    <w:p w:rsidR="00000000" w:rsidDel="00000000" w:rsidP="00000000" w:rsidRDefault="00000000" w:rsidRPr="00000000" w14:paraId="0000006E">
      <w:pPr>
        <w:rPr>
          <w:rFonts w:ascii="Lato" w:cs="Lato" w:eastAsia="Lato" w:hAnsi="Lato"/>
        </w:rPr>
      </w:pPr>
      <w:r w:rsidDel="00000000" w:rsidR="00000000" w:rsidRPr="00000000">
        <w:rPr>
          <w:rtl w:val="0"/>
        </w:rPr>
      </w:r>
    </w:p>
    <w:sectPr>
      <w:headerReference r:id="rId22" w:type="default"/>
      <w:footerReference r:id="rId23" w:type="default"/>
      <w:pgSz w:h="15840" w:w="12240" w:orient="portrait"/>
      <w:pgMar w:bottom="1440" w:top="144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La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1">
    <w:pPr>
      <w:rPr>
        <w:rFonts w:ascii="Lato" w:cs="Lato" w:eastAsia="Lato" w:hAnsi="Lato"/>
        <w:i w:val="1"/>
      </w:rPr>
    </w:pPr>
    <w:r w:rsidDel="00000000" w:rsidR="00000000" w:rsidRPr="00000000">
      <w:rPr>
        <w:rtl w:val="0"/>
      </w:rPr>
    </w:r>
  </w:p>
  <w:p w:rsidR="00000000" w:rsidDel="00000000" w:rsidP="00000000" w:rsidRDefault="00000000" w:rsidRPr="00000000" w14:paraId="00000072">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t xml:space="preserve"> of 6</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F">
    <w:pPr>
      <w:spacing w:line="276" w:lineRule="auto"/>
      <w:rPr>
        <w:rFonts w:ascii="Lato" w:cs="Lato" w:eastAsia="Lato" w:hAnsi="Lato"/>
        <w:b w:val="1"/>
        <w:color w:val="666666"/>
      </w:rPr>
    </w:pPr>
    <w:r w:rsidDel="00000000" w:rsidR="00000000" w:rsidRPr="00000000">
      <w:rPr>
        <w:rFonts w:ascii="Lato" w:cs="Lato" w:eastAsia="Lato" w:hAnsi="Lato"/>
        <w:b w:val="1"/>
        <w:color w:val="666666"/>
        <w:rtl w:val="0"/>
      </w:rPr>
      <w:t xml:space="preserve">Plastics, Bioplastics, and Health</w:t>
    </w:r>
    <w:r w:rsidDel="00000000" w:rsidR="00000000" w:rsidRPr="00000000">
      <w:drawing>
        <wp:anchor allowOverlap="1" behindDoc="1" distB="114300" distT="114300" distL="114300" distR="114300" hidden="0" layoutInCell="1" locked="0" relativeHeight="0" simplePos="0">
          <wp:simplePos x="0" y="0"/>
          <wp:positionH relativeFrom="column">
            <wp:posOffset>4810125</wp:posOffset>
          </wp:positionH>
          <wp:positionV relativeFrom="paragraph">
            <wp:posOffset>-114299</wp:posOffset>
          </wp:positionV>
          <wp:extent cx="2043113" cy="264848"/>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043113" cy="264848"/>
                  </a:xfrm>
                  <a:prstGeom prst="rect"/>
                  <a:ln/>
                </pic:spPr>
              </pic:pic>
            </a:graphicData>
          </a:graphic>
        </wp:anchor>
      </w:drawing>
    </w:r>
  </w:p>
  <w:p w:rsidR="00000000" w:rsidDel="00000000" w:rsidP="00000000" w:rsidRDefault="00000000" w:rsidRPr="00000000" w14:paraId="00000070">
    <w:pPr>
      <w:spacing w:line="276" w:lineRule="auto"/>
      <w:jc w:val="left"/>
      <w:rPr/>
    </w:pPr>
    <w:r w:rsidDel="00000000" w:rsidR="00000000" w:rsidRPr="00000000">
      <w:rPr>
        <w:rFonts w:ascii="Lato" w:cs="Lato" w:eastAsia="Lato" w:hAnsi="Lato"/>
        <w:color w:val="666666"/>
        <w:rtl w:val="0"/>
      </w:rPr>
      <w:t xml:space="preserve">Unit by Beatriz Ramos Jimenez, part of the Fall 2024 Pulitzer Center Teacher Fellowship</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low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
    <w:lvl w:ilvl="0">
      <w:start w:val="1"/>
      <w:numFmt w:val="low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2"/>
      <w:numFmt w:val="decimal"/>
      <w:lvlText w:val="%1."/>
      <w:lvlJc w:val="left"/>
      <w:pPr>
        <w:ind w:left="720" w:hanging="360"/>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lvl w:ilvl="0">
      <w:start w:val="1"/>
      <w:numFmt w:val="decimal"/>
      <w:lvlText w:val="%1."/>
      <w:lvlJc w:val="left"/>
      <w:pPr>
        <w:ind w:left="720" w:hanging="360"/>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Georgia" w:cs="Georgia" w:eastAsia="Georgia" w:hAnsi="Georgia"/>
        <w:sz w:val="22"/>
        <w:szCs w:val="22"/>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line="240" w:lineRule="auto"/>
      <w:jc w:val="center"/>
    </w:pPr>
    <w:rPr>
      <w:rFonts w:ascii="Lato" w:cs="Lato" w:eastAsia="Lato" w:hAnsi="Lato"/>
      <w:sz w:val="26"/>
      <w:szCs w:val="26"/>
      <w:u w:val="single"/>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line="240" w:lineRule="auto"/>
      <w:jc w:val="center"/>
    </w:pPr>
    <w:rPr>
      <w:rFonts w:ascii="Lato" w:cs="Lato" w:eastAsia="Lato" w:hAnsi="Lato"/>
      <w:sz w:val="28"/>
      <w:szCs w:val="28"/>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pubmed.ncbi.nlm.nih.gov/36969097/" TargetMode="External"/><Relationship Id="rId11" Type="http://schemas.openxmlformats.org/officeDocument/2006/relationships/hyperlink" Target="https://pulitzercenter.org/sites/default/files/2025-08/%5BTemplate%5D%20Interview_%20Plastics%20and%20Global%20Health%20_0.docx" TargetMode="External"/><Relationship Id="rId22" Type="http://schemas.openxmlformats.org/officeDocument/2006/relationships/header" Target="header1.xml"/><Relationship Id="rId10" Type="http://schemas.openxmlformats.org/officeDocument/2006/relationships/hyperlink" Target="https://pulitzercenter.org/sites/default/files/2025-08/%5BTemplate%5D%20Interview_%20Plastics%20and%20Global%20Health%20%20%281%29.pdf" TargetMode="External"/><Relationship Id="rId21" Type="http://schemas.openxmlformats.org/officeDocument/2006/relationships/hyperlink" Target="https://pubmed.ncbi.nlm.nih.gov/36969097/" TargetMode="External"/><Relationship Id="rId13" Type="http://schemas.openxmlformats.org/officeDocument/2006/relationships/hyperlink" Target="https://pulitzercenter.org/stories/trash-sorters-ghana-face-health-and-safety-risks" TargetMode="External"/><Relationship Id="rId12" Type="http://schemas.openxmlformats.org/officeDocument/2006/relationships/hyperlink" Target="https://pulitzercenter.org/stories/theres-almost-no-research-health-impact-plastic-chemicals-global-south" TargetMode="External"/><Relationship Id="rId23"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annalsofglobalhealth.org/articles/10.5334/aogh.4056#abstract" TargetMode="External"/><Relationship Id="rId15" Type="http://schemas.openxmlformats.org/officeDocument/2006/relationships/hyperlink" Target="https://pulitzercenter.org/stories/trash-sorters-ghana-face-health-and-safety-risks" TargetMode="External"/><Relationship Id="rId14" Type="http://schemas.openxmlformats.org/officeDocument/2006/relationships/hyperlink" Target="https://annalsofglobalhealth.org/articles/10.5334/aogh.4056#abstract" TargetMode="External"/><Relationship Id="rId17" Type="http://schemas.openxmlformats.org/officeDocument/2006/relationships/hyperlink" Target="https://pulitzercenter.org/stories/trash-sorters-ghana-face-health-and-safety-risks" TargetMode="External"/><Relationship Id="rId16" Type="http://schemas.openxmlformats.org/officeDocument/2006/relationships/hyperlink" Target="https://pulitzercenter.org/stories/theres-almost-no-research-health-impact-plastic-chemicals-global-south" TargetMode="External"/><Relationship Id="rId5" Type="http://schemas.openxmlformats.org/officeDocument/2006/relationships/styles" Target="styles.xml"/><Relationship Id="rId19" Type="http://schemas.openxmlformats.org/officeDocument/2006/relationships/hyperlink" Target="https://pulitzercenter.org/sites/default/files/2025-08/%5BTemplate%5D%20Interview_%20Plastics%20and%20Global%20Health%20_0.docx" TargetMode="External"/><Relationship Id="rId6" Type="http://schemas.openxmlformats.org/officeDocument/2006/relationships/hyperlink" Target="https://www.nextgenscience.org/" TargetMode="External"/><Relationship Id="rId18" Type="http://schemas.openxmlformats.org/officeDocument/2006/relationships/hyperlink" Target="https://pulitzercenter.org/sites/default/files/2025-08/%5BTemplate%5D%20Interview_%20Plastics%20and%20Global%20Health%20%20%281%29.pdf" TargetMode="External"/><Relationship Id="rId7" Type="http://schemas.openxmlformats.org/officeDocument/2006/relationships/hyperlink" Target="https://pulitzercenter.org/stories/theres-almost-no-research-health-impact-plastic-chemicals-global-south" TargetMode="External"/><Relationship Id="rId8" Type="http://schemas.openxmlformats.org/officeDocument/2006/relationships/hyperlink" Target="https://pulitzercenter.org/stories/trash-sorters-ghana-face-health-and-safety-risk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Lato-regular.ttf"/><Relationship Id="rId2" Type="http://schemas.openxmlformats.org/officeDocument/2006/relationships/font" Target="fonts/Lato-bold.ttf"/><Relationship Id="rId3" Type="http://schemas.openxmlformats.org/officeDocument/2006/relationships/font" Target="fonts/Lato-italic.ttf"/><Relationship Id="rId4" Type="http://schemas.openxmlformats.org/officeDocument/2006/relationships/font" Target="fonts/Lato-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