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jc w:val="center"/>
        <w:rPr>
          <w:rFonts w:ascii="Georgia" w:cs="Georgia" w:eastAsia="Georgia" w:hAnsi="Georgia"/>
        </w:rPr>
      </w:pPr>
      <w:r w:rsidDel="00000000" w:rsidR="00000000" w:rsidRPr="00000000">
        <w:rPr>
          <w:sz w:val="26"/>
          <w:szCs w:val="26"/>
          <w:rtl w:val="0"/>
        </w:rPr>
        <w:t xml:space="preserve">UNIT OVERVIEW</w:t>
      </w:r>
      <w:r w:rsidDel="00000000" w:rsidR="00000000" w:rsidRPr="00000000">
        <w:rPr>
          <w:rtl w:val="0"/>
        </w:rPr>
      </w:r>
    </w:p>
    <w:p w:rsidR="00000000" w:rsidDel="00000000" w:rsidP="00000000" w:rsidRDefault="00000000" w:rsidRPr="00000000" w14:paraId="00000003">
      <w:pPr>
        <w:pageBreakBefore w:val="0"/>
        <w:spacing w:line="240" w:lineRule="auto"/>
        <w:jc w:val="left"/>
        <w:rPr/>
      </w:pPr>
      <w:r w:rsidDel="00000000" w:rsidR="00000000" w:rsidRPr="00000000">
        <w:rPr>
          <w:rtl w:val="0"/>
        </w:rPr>
      </w:r>
    </w:p>
    <w:tbl>
      <w:tblPr>
        <w:tblStyle w:val="Table1"/>
        <w:tblW w:w="143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825"/>
        <w:gridCol w:w="10545"/>
        <w:tblGridChange w:id="0">
          <w:tblGrid>
            <w:gridCol w:w="3825"/>
            <w:gridCol w:w="105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spacing w:line="240" w:lineRule="auto"/>
              <w:rPr/>
            </w:pPr>
            <w:r w:rsidDel="00000000" w:rsidR="00000000" w:rsidRPr="00000000">
              <w:rPr>
                <w:rtl w:val="0"/>
              </w:rPr>
            </w:r>
          </w:p>
          <w:p w:rsidR="00000000" w:rsidDel="00000000" w:rsidP="00000000" w:rsidRDefault="00000000" w:rsidRPr="00000000" w14:paraId="00000005">
            <w:pPr>
              <w:spacing w:line="240" w:lineRule="auto"/>
              <w:rPr/>
            </w:pPr>
            <w:r w:rsidDel="00000000" w:rsidR="00000000" w:rsidRPr="00000000">
              <w:rPr>
                <w:rtl w:val="0"/>
              </w:rPr>
              <w:t xml:space="preserve">Unit Length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spacing w:line="240" w:lineRule="auto"/>
              <w:rPr/>
            </w:pPr>
            <w:r w:rsidDel="00000000" w:rsidR="00000000" w:rsidRPr="00000000">
              <w:rPr>
                <w:rtl w:val="0"/>
              </w:rPr>
            </w:r>
          </w:p>
          <w:p w:rsidR="00000000" w:rsidDel="00000000" w:rsidP="00000000" w:rsidRDefault="00000000" w:rsidRPr="00000000" w14:paraId="00000007">
            <w:pPr>
              <w:spacing w:line="240" w:lineRule="auto"/>
              <w:rPr/>
            </w:pPr>
            <w:r w:rsidDel="00000000" w:rsidR="00000000" w:rsidRPr="00000000">
              <w:rPr>
                <w:rtl w:val="0"/>
              </w:rPr>
              <w:t xml:space="preserve">3 Weeks (15 days)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Grade Level(s)/Subject(s)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11th grade/United States History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240" w:lineRule="auto"/>
              <w:rPr/>
            </w:pPr>
            <w:r w:rsidDel="00000000" w:rsidR="00000000" w:rsidRPr="00000000">
              <w:rPr>
                <w:rtl w:val="0"/>
              </w:rPr>
            </w:r>
          </w:p>
          <w:p w:rsidR="00000000" w:rsidDel="00000000" w:rsidP="00000000" w:rsidRDefault="00000000" w:rsidRPr="00000000" w14:paraId="0000000D">
            <w:pPr>
              <w:spacing w:line="240" w:lineRule="auto"/>
              <w:rPr/>
            </w:pPr>
            <w:r w:rsidDel="00000000" w:rsidR="00000000" w:rsidRPr="00000000">
              <w:rPr>
                <w:rtl w:val="0"/>
              </w:rPr>
              <w:t xml:space="preserve">Unit Overview </w:t>
            </w:r>
          </w:p>
          <w:p w:rsidR="00000000" w:rsidDel="00000000" w:rsidP="00000000" w:rsidRDefault="00000000" w:rsidRPr="00000000" w14:paraId="0000000E">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spacing w:line="240" w:lineRule="auto"/>
              <w:rPr/>
            </w:pPr>
            <w:r w:rsidDel="00000000" w:rsidR="00000000" w:rsidRPr="00000000">
              <w:rPr>
                <w:rtl w:val="0"/>
              </w:rPr>
            </w:r>
          </w:p>
          <w:p w:rsidR="00000000" w:rsidDel="00000000" w:rsidP="00000000" w:rsidRDefault="00000000" w:rsidRPr="00000000" w14:paraId="00000010">
            <w:pPr>
              <w:spacing w:line="240" w:lineRule="auto"/>
              <w:rPr/>
            </w:pPr>
            <w:r w:rsidDel="00000000" w:rsidR="00000000" w:rsidRPr="00000000">
              <w:rPr>
                <w:rtl w:val="0"/>
              </w:rPr>
              <w:t xml:space="preserve">Our unit focuses on the challenges, experiences, and contribution of the local underrepresented population. How can students gain an understanding of their community’s history? How have the experiences of these groups changed over time? In what ways have the changes been positive or negative? Students will practice synthesis, research, primary source analysis, collaboration, and writing skills. Students will discover individual experiences through guest speakers, alumni, and collaboration with local museums and/or historical societies. This student-centered unit allows students to collaborate with members of the community as well as peers to develop an inquiry-based, reflective project. Students will use their acquired knowledge to create a culminating project that answers the question, “What were the challenges, experiences, and contributions of the local underrepresented population?”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Objectives &amp; Outcomes  </w:t>
            </w:r>
          </w:p>
          <w:p w:rsidR="00000000" w:rsidDel="00000000" w:rsidP="00000000" w:rsidRDefault="00000000" w:rsidRPr="00000000" w14:paraId="00000013">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spacing w:line="240" w:lineRule="auto"/>
              <w:rPr/>
            </w:pPr>
            <w:r w:rsidDel="00000000" w:rsidR="00000000" w:rsidRPr="00000000">
              <w:rPr>
                <w:rtl w:val="0"/>
              </w:rPr>
            </w:r>
          </w:p>
          <w:p w:rsidR="00000000" w:rsidDel="00000000" w:rsidP="00000000" w:rsidRDefault="00000000" w:rsidRPr="00000000" w14:paraId="00000015">
            <w:pPr>
              <w:spacing w:line="240" w:lineRule="auto"/>
              <w:rPr/>
            </w:pPr>
            <w:r w:rsidDel="00000000" w:rsidR="00000000" w:rsidRPr="00000000">
              <w:rPr>
                <w:rtl w:val="0"/>
              </w:rPr>
              <w:t xml:space="preserve">Students will be able to:</w:t>
            </w:r>
          </w:p>
          <w:p w:rsidR="00000000" w:rsidDel="00000000" w:rsidP="00000000" w:rsidRDefault="00000000" w:rsidRPr="00000000" w14:paraId="00000016">
            <w:pPr>
              <w:numPr>
                <w:ilvl w:val="0"/>
                <w:numId w:val="2"/>
              </w:numPr>
              <w:spacing w:line="240" w:lineRule="auto"/>
              <w:ind w:left="720" w:hanging="360"/>
              <w:rPr>
                <w:u w:val="none"/>
              </w:rPr>
            </w:pPr>
            <w:r w:rsidDel="00000000" w:rsidR="00000000" w:rsidRPr="00000000">
              <w:rPr>
                <w:rtl w:val="0"/>
              </w:rPr>
              <w:t xml:space="preserve">Respectfully engage with community members sharing personal experiences.</w:t>
            </w:r>
            <w:r w:rsidDel="00000000" w:rsidR="00000000" w:rsidRPr="00000000">
              <w:rPr>
                <w:rtl w:val="0"/>
              </w:rPr>
            </w:r>
          </w:p>
          <w:p w:rsidR="00000000" w:rsidDel="00000000" w:rsidP="00000000" w:rsidRDefault="00000000" w:rsidRPr="00000000" w14:paraId="00000017">
            <w:pPr>
              <w:numPr>
                <w:ilvl w:val="0"/>
                <w:numId w:val="2"/>
              </w:numPr>
              <w:spacing w:line="240" w:lineRule="auto"/>
              <w:ind w:left="720" w:hanging="360"/>
              <w:rPr>
                <w:u w:val="none"/>
              </w:rPr>
            </w:pPr>
            <w:r w:rsidDel="00000000" w:rsidR="00000000" w:rsidRPr="00000000">
              <w:rPr>
                <w:rtl w:val="0"/>
              </w:rPr>
              <w:t xml:space="preserve">Improve note taking skills with the use of graphic organizers and other tools.</w:t>
            </w:r>
            <w:r w:rsidDel="00000000" w:rsidR="00000000" w:rsidRPr="00000000">
              <w:rPr>
                <w:rtl w:val="0"/>
              </w:rPr>
            </w:r>
          </w:p>
          <w:p w:rsidR="00000000" w:rsidDel="00000000" w:rsidP="00000000" w:rsidRDefault="00000000" w:rsidRPr="00000000" w14:paraId="00000018">
            <w:pPr>
              <w:numPr>
                <w:ilvl w:val="0"/>
                <w:numId w:val="2"/>
              </w:numPr>
              <w:spacing w:line="240" w:lineRule="auto"/>
              <w:ind w:left="720" w:hanging="360"/>
              <w:rPr>
                <w:u w:val="none"/>
              </w:rPr>
            </w:pPr>
            <w:r w:rsidDel="00000000" w:rsidR="00000000" w:rsidRPr="00000000">
              <w:rPr>
                <w:rtl w:val="0"/>
              </w:rPr>
              <w:t xml:space="preserve">Collaborate in small groups by being open to topics that challenge their beliefs while also working in a diverse group.</w:t>
            </w:r>
            <w:r w:rsidDel="00000000" w:rsidR="00000000" w:rsidRPr="00000000">
              <w:rPr>
                <w:rtl w:val="0"/>
              </w:rPr>
            </w:r>
          </w:p>
          <w:p w:rsidR="00000000" w:rsidDel="00000000" w:rsidP="00000000" w:rsidRDefault="00000000" w:rsidRPr="00000000" w14:paraId="00000019">
            <w:pPr>
              <w:numPr>
                <w:ilvl w:val="0"/>
                <w:numId w:val="2"/>
              </w:numPr>
              <w:spacing w:line="240" w:lineRule="auto"/>
              <w:ind w:left="720" w:hanging="360"/>
              <w:rPr>
                <w:u w:val="none"/>
              </w:rPr>
            </w:pPr>
            <w:r w:rsidDel="00000000" w:rsidR="00000000" w:rsidRPr="00000000">
              <w:rPr>
                <w:rtl w:val="0"/>
              </w:rPr>
              <w:t xml:space="preserve">Incorporate primary sources to create a product detailing the experiences of underrepresented community populations.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Standards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spacing w:line="240" w:lineRule="auto"/>
              <w:ind w:left="720" w:firstLine="0"/>
              <w:rPr/>
            </w:pPr>
            <w:r w:rsidDel="00000000" w:rsidR="00000000" w:rsidRPr="00000000">
              <w:rPr>
                <w:rtl w:val="0"/>
              </w:rPr>
            </w:r>
          </w:p>
          <w:p w:rsidR="00000000" w:rsidDel="00000000" w:rsidP="00000000" w:rsidRDefault="00000000" w:rsidRPr="00000000" w14:paraId="0000001D">
            <w:pPr>
              <w:spacing w:line="240" w:lineRule="auto"/>
              <w:rPr>
                <w:b w:val="1"/>
              </w:rPr>
            </w:pPr>
            <w:r w:rsidDel="00000000" w:rsidR="00000000" w:rsidRPr="00000000">
              <w:rPr>
                <w:b w:val="1"/>
                <w:rtl w:val="0"/>
              </w:rPr>
              <w:t xml:space="preserve">New Jersey Student Learning Standards</w:t>
            </w:r>
          </w:p>
          <w:p w:rsidR="00000000" w:rsidDel="00000000" w:rsidP="00000000" w:rsidRDefault="00000000" w:rsidRPr="00000000" w14:paraId="0000001E">
            <w:pPr>
              <w:numPr>
                <w:ilvl w:val="0"/>
                <w:numId w:val="3"/>
              </w:numPr>
              <w:spacing w:line="240" w:lineRule="auto"/>
              <w:ind w:left="720" w:hanging="360"/>
              <w:rPr>
                <w:u w:val="none"/>
              </w:rPr>
            </w:pPr>
            <w:r w:rsidDel="00000000" w:rsidR="00000000" w:rsidRPr="00000000">
              <w:rPr>
                <w:rtl w:val="0"/>
              </w:rPr>
              <w:t xml:space="preserve">6.1.12.HistoryUP.5.a:</w:t>
            </w:r>
            <w:r w:rsidDel="00000000" w:rsidR="00000000" w:rsidRPr="00000000">
              <w:rPr>
                <w:rtl w:val="0"/>
              </w:rPr>
              <w:t xml:space="preserve"> </w:t>
              <w:br w:type="textWrapping"/>
              <w:t xml:space="preserve">Using primary sources, relate varying immigrants’ experiences to gender, race, ethnicity, or occupation.</w:t>
            </w:r>
            <w:r w:rsidDel="00000000" w:rsidR="00000000" w:rsidRPr="00000000">
              <w:rPr>
                <w:rtl w:val="0"/>
              </w:rPr>
            </w:r>
          </w:p>
          <w:p w:rsidR="00000000" w:rsidDel="00000000" w:rsidP="00000000" w:rsidRDefault="00000000" w:rsidRPr="00000000" w14:paraId="0000001F">
            <w:pPr>
              <w:numPr>
                <w:ilvl w:val="0"/>
                <w:numId w:val="3"/>
              </w:numPr>
              <w:spacing w:line="240" w:lineRule="auto"/>
              <w:ind w:left="720" w:hanging="360"/>
              <w:rPr>
                <w:u w:val="none"/>
              </w:rPr>
            </w:pPr>
            <w:r w:rsidDel="00000000" w:rsidR="00000000" w:rsidRPr="00000000">
              <w:rPr>
                <w:rtl w:val="0"/>
              </w:rPr>
              <w:t xml:space="preserve">6.1.12.HistoryCC.11.c: </w:t>
              <w:br w:type="textWrapping"/>
              <w:t xml:space="preserve">Explain why women, African Americans, Native Americans, Asian Americans, and other minority groups often expressed a strong sense of nationalism despite the discrimination they experienced in the military and workforce.</w:t>
            </w:r>
            <w:r w:rsidDel="00000000" w:rsidR="00000000" w:rsidRPr="00000000">
              <w:rPr>
                <w:rtl w:val="0"/>
              </w:rPr>
            </w:r>
          </w:p>
          <w:p w:rsidR="00000000" w:rsidDel="00000000" w:rsidP="00000000" w:rsidRDefault="00000000" w:rsidRPr="00000000" w14:paraId="00000020">
            <w:pPr>
              <w:numPr>
                <w:ilvl w:val="0"/>
                <w:numId w:val="3"/>
              </w:numPr>
              <w:spacing w:line="240" w:lineRule="auto"/>
              <w:ind w:left="720" w:hanging="360"/>
              <w:rPr>
                <w:u w:val="none"/>
              </w:rPr>
            </w:pPr>
            <w:r w:rsidDel="00000000" w:rsidR="00000000" w:rsidRPr="00000000">
              <w:rPr>
                <w:rtl w:val="0"/>
              </w:rPr>
              <w:t xml:space="preserve">6.1.12.HistorySE.14.a: </w:t>
              <w:br w:type="textWrapping"/>
              <w:t xml:space="preserve">Explore the various ways women, racial and ethnic minorities, the LGBTQ community, and individuals with disabilities have contributed to the American economy, politics and society</w:t>
            </w:r>
            <w:r w:rsidDel="00000000" w:rsidR="00000000" w:rsidRPr="00000000">
              <w:rPr>
                <w:rtl w:val="0"/>
              </w:rPr>
            </w:r>
          </w:p>
          <w:p w:rsidR="00000000" w:rsidDel="00000000" w:rsidP="00000000" w:rsidRDefault="00000000" w:rsidRPr="00000000" w14:paraId="00000021">
            <w:pPr>
              <w:numPr>
                <w:ilvl w:val="0"/>
                <w:numId w:val="3"/>
              </w:numPr>
              <w:spacing w:line="240" w:lineRule="auto"/>
              <w:ind w:left="720" w:hanging="360"/>
              <w:rPr>
                <w:u w:val="none"/>
              </w:rPr>
            </w:pPr>
            <w:r w:rsidDel="00000000" w:rsidR="00000000" w:rsidRPr="00000000">
              <w:rPr>
                <w:rtl w:val="0"/>
              </w:rPr>
              <w:t xml:space="preserve">6.1.12.HistorySE.14.b: </w:t>
              <w:br w:type="textWrapping"/>
              <w:t xml:space="preserve">Use a variety of sources from diverse perspectives to analyze the social, economic and political contributions of marginalized and underrepresented groups and/or individuals.</w:t>
            </w:r>
            <w:r w:rsidDel="00000000" w:rsidR="00000000" w:rsidRPr="00000000">
              <w:rPr>
                <w:rtl w:val="0"/>
              </w:rPr>
            </w:r>
          </w:p>
        </w:tc>
      </w:tr>
      <w:tr>
        <w:trPr>
          <w:cantSplit w:val="0"/>
          <w:trHeight w:val="61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Facilitation Resources </w:t>
            </w:r>
          </w:p>
          <w:p w:rsidR="00000000" w:rsidDel="00000000" w:rsidP="00000000" w:rsidRDefault="00000000" w:rsidRPr="00000000" w14:paraId="00000024">
            <w:pPr>
              <w:spacing w:line="240" w:lineRule="auto"/>
              <w:rPr/>
            </w:pPr>
            <w:r w:rsidDel="00000000" w:rsidR="00000000" w:rsidRPr="00000000">
              <w:rPr>
                <w:rtl w:val="0"/>
              </w:rPr>
            </w:r>
          </w:p>
          <w:p w:rsidR="00000000" w:rsidDel="00000000" w:rsidP="00000000" w:rsidRDefault="00000000" w:rsidRPr="00000000" w14:paraId="00000025">
            <w:pPr>
              <w:spacing w:line="240" w:lineRule="auto"/>
              <w:rPr/>
            </w:pPr>
            <w:r w:rsidDel="00000000" w:rsidR="00000000" w:rsidRPr="00000000">
              <w:rPr>
                <w:rtl w:val="0"/>
              </w:rPr>
            </w:r>
          </w:p>
          <w:p w:rsidR="00000000" w:rsidDel="00000000" w:rsidP="00000000" w:rsidRDefault="00000000" w:rsidRPr="00000000" w14:paraId="00000026">
            <w:pPr>
              <w:spacing w:line="240" w:lineRule="auto"/>
              <w:rPr/>
            </w:pPr>
            <w:r w:rsidDel="00000000" w:rsidR="00000000" w:rsidRPr="00000000">
              <w:rPr>
                <w:rtl w:val="0"/>
              </w:rPr>
            </w:r>
          </w:p>
          <w:p w:rsidR="00000000" w:rsidDel="00000000" w:rsidP="00000000" w:rsidRDefault="00000000" w:rsidRPr="00000000" w14:paraId="00000027">
            <w:pPr>
              <w:spacing w:line="240" w:lineRule="auto"/>
              <w:rPr/>
            </w:pPr>
            <w:r w:rsidDel="00000000" w:rsidR="00000000" w:rsidRPr="00000000">
              <w:rPr>
                <w:rtl w:val="0"/>
              </w:rPr>
            </w:r>
          </w:p>
          <w:p w:rsidR="00000000" w:rsidDel="00000000" w:rsidP="00000000" w:rsidRDefault="00000000" w:rsidRPr="00000000" w14:paraId="00000028">
            <w:pP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spacing w:line="240" w:lineRule="auto"/>
              <w:rPr/>
            </w:pPr>
            <w:r w:rsidDel="00000000" w:rsidR="00000000" w:rsidRPr="00000000">
              <w:rPr>
                <w:rtl w:val="0"/>
              </w:rPr>
            </w:r>
          </w:p>
          <w:p w:rsidR="00000000" w:rsidDel="00000000" w:rsidP="00000000" w:rsidRDefault="00000000" w:rsidRPr="00000000" w14:paraId="0000002A">
            <w:pPr>
              <w:numPr>
                <w:ilvl w:val="0"/>
                <w:numId w:val="4"/>
              </w:numPr>
              <w:spacing w:line="240" w:lineRule="auto"/>
              <w:ind w:left="720" w:hanging="360"/>
              <w:rPr>
                <w:u w:val="none"/>
              </w:rPr>
            </w:pPr>
            <w:r w:rsidDel="00000000" w:rsidR="00000000" w:rsidRPr="00000000">
              <w:rPr>
                <w:rtl w:val="0"/>
              </w:rPr>
              <w:t xml:space="preserve">Background knowledge on the historical context of racism and underrepresentation</w:t>
            </w:r>
            <w:r w:rsidDel="00000000" w:rsidR="00000000" w:rsidRPr="00000000">
              <w:rPr>
                <w:rtl w:val="0"/>
              </w:rPr>
            </w:r>
          </w:p>
          <w:p w:rsidR="00000000" w:rsidDel="00000000" w:rsidP="00000000" w:rsidRDefault="00000000" w:rsidRPr="00000000" w14:paraId="0000002B">
            <w:pPr>
              <w:numPr>
                <w:ilvl w:val="0"/>
                <w:numId w:val="4"/>
              </w:numPr>
              <w:spacing w:line="240" w:lineRule="auto"/>
              <w:ind w:left="720" w:hanging="360"/>
              <w:rPr>
                <w:u w:val="none"/>
              </w:rPr>
            </w:pPr>
            <w:r w:rsidDel="00000000" w:rsidR="00000000" w:rsidRPr="00000000">
              <w:rPr>
                <w:rtl w:val="0"/>
              </w:rPr>
              <w:t xml:space="preserve">Partnerships with community members with shared experiences of underrepresentation</w:t>
            </w:r>
            <w:r w:rsidDel="00000000" w:rsidR="00000000" w:rsidRPr="00000000">
              <w:rPr>
                <w:rtl w:val="0"/>
              </w:rPr>
            </w:r>
          </w:p>
          <w:p w:rsidR="00000000" w:rsidDel="00000000" w:rsidP="00000000" w:rsidRDefault="00000000" w:rsidRPr="00000000" w14:paraId="0000002C">
            <w:pPr>
              <w:numPr>
                <w:ilvl w:val="0"/>
                <w:numId w:val="4"/>
              </w:numPr>
              <w:spacing w:line="240" w:lineRule="auto"/>
              <w:ind w:left="720" w:hanging="360"/>
              <w:rPr>
                <w:u w:val="none"/>
              </w:rPr>
            </w:pPr>
            <w:r w:rsidDel="00000000" w:rsidR="00000000" w:rsidRPr="00000000">
              <w:rPr>
                <w:rtl w:val="0"/>
              </w:rPr>
              <w:t xml:space="preserve">Graphic Organizers</w:t>
            </w:r>
            <w:r w:rsidDel="00000000" w:rsidR="00000000" w:rsidRPr="00000000">
              <w:rPr>
                <w:rtl w:val="0"/>
              </w:rPr>
            </w:r>
          </w:p>
          <w:p w:rsidR="00000000" w:rsidDel="00000000" w:rsidP="00000000" w:rsidRDefault="00000000" w:rsidRPr="00000000" w14:paraId="0000002D">
            <w:pPr>
              <w:numPr>
                <w:ilvl w:val="0"/>
                <w:numId w:val="4"/>
              </w:numPr>
              <w:spacing w:line="240" w:lineRule="auto"/>
              <w:ind w:left="720" w:hanging="360"/>
              <w:rPr>
                <w:u w:val="none"/>
              </w:rPr>
            </w:pPr>
            <w:r w:rsidDel="00000000" w:rsidR="00000000" w:rsidRPr="00000000">
              <w:rPr>
                <w:rtl w:val="0"/>
              </w:rPr>
              <w:t xml:space="preserve">Collaborative groups</w:t>
            </w:r>
            <w:r w:rsidDel="00000000" w:rsidR="00000000" w:rsidRPr="00000000">
              <w:rPr>
                <w:rtl w:val="0"/>
              </w:rPr>
            </w:r>
          </w:p>
          <w:p w:rsidR="00000000" w:rsidDel="00000000" w:rsidP="00000000" w:rsidRDefault="00000000" w:rsidRPr="00000000" w14:paraId="0000002E">
            <w:pPr>
              <w:numPr>
                <w:ilvl w:val="0"/>
                <w:numId w:val="4"/>
              </w:numPr>
              <w:spacing w:line="240" w:lineRule="auto"/>
              <w:ind w:left="720" w:hanging="360"/>
              <w:rPr>
                <w:u w:val="none"/>
              </w:rPr>
            </w:pPr>
            <w:r w:rsidDel="00000000" w:rsidR="00000000" w:rsidRPr="00000000">
              <w:rPr>
                <w:rtl w:val="0"/>
              </w:rPr>
              <w:t xml:space="preserve">Designated time for research using library and technology</w:t>
            </w:r>
            <w:r w:rsidDel="00000000" w:rsidR="00000000" w:rsidRPr="00000000">
              <w:rPr>
                <w:rtl w:val="0"/>
              </w:rPr>
            </w:r>
          </w:p>
          <w:p w:rsidR="00000000" w:rsidDel="00000000" w:rsidP="00000000" w:rsidRDefault="00000000" w:rsidRPr="00000000" w14:paraId="0000002F">
            <w:pPr>
              <w:numPr>
                <w:ilvl w:val="0"/>
                <w:numId w:val="4"/>
              </w:numPr>
              <w:spacing w:line="240" w:lineRule="auto"/>
              <w:ind w:left="720" w:hanging="360"/>
              <w:rPr>
                <w:u w:val="none"/>
              </w:rPr>
            </w:pPr>
            <w:r w:rsidDel="00000000" w:rsidR="00000000" w:rsidRPr="00000000">
              <w:rPr>
                <w:rtl w:val="0"/>
              </w:rPr>
              <w:t xml:space="preserve">Clearly-defined instructions and expectations</w:t>
            </w:r>
            <w:r w:rsidDel="00000000" w:rsidR="00000000" w:rsidRPr="00000000">
              <w:rPr>
                <w:rtl w:val="0"/>
              </w:rPr>
            </w:r>
          </w:p>
          <w:p w:rsidR="00000000" w:rsidDel="00000000" w:rsidP="00000000" w:rsidRDefault="00000000" w:rsidRPr="00000000" w14:paraId="00000030">
            <w:pPr>
              <w:numPr>
                <w:ilvl w:val="0"/>
                <w:numId w:val="4"/>
              </w:numPr>
              <w:spacing w:line="240" w:lineRule="auto"/>
              <w:ind w:left="720" w:hanging="360"/>
              <w:rPr>
                <w:u w:val="none"/>
              </w:rPr>
            </w:pPr>
            <w:r w:rsidDel="00000000" w:rsidR="00000000" w:rsidRPr="00000000">
              <w:rPr>
                <w:rtl w:val="0"/>
              </w:rPr>
              <w:t xml:space="preserve">Final project rubric</w:t>
            </w:r>
            <w:r w:rsidDel="00000000" w:rsidR="00000000" w:rsidRPr="00000000">
              <w:rPr>
                <w:rtl w:val="0"/>
              </w:rPr>
            </w:r>
          </w:p>
          <w:p w:rsidR="00000000" w:rsidDel="00000000" w:rsidP="00000000" w:rsidRDefault="00000000" w:rsidRPr="00000000" w14:paraId="00000031">
            <w:pPr>
              <w:numPr>
                <w:ilvl w:val="0"/>
                <w:numId w:val="4"/>
              </w:numPr>
              <w:spacing w:line="240" w:lineRule="auto"/>
              <w:ind w:left="720" w:hanging="360"/>
              <w:rPr>
                <w:u w:val="none"/>
              </w:rPr>
            </w:pPr>
            <w:r w:rsidDel="00000000" w:rsidR="00000000" w:rsidRPr="00000000">
              <w:rPr>
                <w:rtl w:val="0"/>
              </w:rPr>
              <w:t xml:space="preserve">Article </w:t>
            </w:r>
            <w:hyperlink r:id="rId7">
              <w:r w:rsidDel="00000000" w:rsidR="00000000" w:rsidRPr="00000000">
                <w:rPr>
                  <w:color w:val="1155cc"/>
                  <w:u w:val="single"/>
                  <w:rtl w:val="0"/>
                </w:rPr>
                <w:t xml:space="preserve">How Philly Organizers Are Confronting Anti-Asian Racism</w:t>
              </w:r>
            </w:hyperlink>
            <w:r w:rsidDel="00000000" w:rsidR="00000000" w:rsidRPr="00000000">
              <w:rPr>
                <w:rtl w:val="0"/>
              </w:rPr>
            </w:r>
          </w:p>
          <w:p w:rsidR="00000000" w:rsidDel="00000000" w:rsidP="00000000" w:rsidRDefault="00000000" w:rsidRPr="00000000" w14:paraId="00000032">
            <w:pPr>
              <w:widowControl w:val="0"/>
              <w:numPr>
                <w:ilvl w:val="0"/>
                <w:numId w:val="4"/>
              </w:numPr>
              <w:ind w:left="720" w:hanging="360"/>
              <w:rPr/>
            </w:pPr>
            <w:r w:rsidDel="00000000" w:rsidR="00000000" w:rsidRPr="00000000">
              <w:rPr>
                <w:rtl w:val="0"/>
              </w:rPr>
              <w:t xml:space="preserve">Article </w:t>
            </w:r>
            <w:hyperlink r:id="rId8">
              <w:r w:rsidDel="00000000" w:rsidR="00000000" w:rsidRPr="00000000">
                <w:rPr>
                  <w:color w:val="1155cc"/>
                  <w:u w:val="single"/>
                  <w:rtl w:val="0"/>
                </w:rPr>
                <w:t xml:space="preserve">Hope</w:t>
              </w:r>
            </w:hyperlink>
            <w:r w:rsidDel="00000000" w:rsidR="00000000" w:rsidRPr="00000000">
              <w:rPr>
                <w:rtl w:val="0"/>
              </w:rPr>
            </w:r>
          </w:p>
          <w:p w:rsidR="00000000" w:rsidDel="00000000" w:rsidP="00000000" w:rsidRDefault="00000000" w:rsidRPr="00000000" w14:paraId="00000033">
            <w:pPr>
              <w:widowControl w:val="0"/>
              <w:numPr>
                <w:ilvl w:val="0"/>
                <w:numId w:val="4"/>
              </w:numPr>
              <w:ind w:left="720" w:hanging="360"/>
              <w:rPr>
                <w:u w:val="none"/>
              </w:rPr>
            </w:pPr>
            <w:r w:rsidDel="00000000" w:rsidR="00000000" w:rsidRPr="00000000">
              <w:rPr>
                <w:rtl w:val="0"/>
              </w:rPr>
              <w:t xml:space="preserve">Article </w:t>
            </w:r>
            <w:hyperlink r:id="rId9">
              <w:r w:rsidDel="00000000" w:rsidR="00000000" w:rsidRPr="00000000">
                <w:rPr>
                  <w:color w:val="1155cc"/>
                  <w:u w:val="single"/>
                  <w:rtl w:val="0"/>
                </w:rPr>
                <w:t xml:space="preserve">Why Some Black Puerto Ricans Choose ‘White’ on the Census</w:t>
              </w:r>
            </w:hyperlink>
            <w:r w:rsidDel="00000000" w:rsidR="00000000" w:rsidRPr="00000000">
              <w:rPr>
                <w:rtl w:val="0"/>
              </w:rPr>
            </w:r>
          </w:p>
          <w:p w:rsidR="00000000" w:rsidDel="00000000" w:rsidP="00000000" w:rsidRDefault="00000000" w:rsidRPr="00000000" w14:paraId="00000034">
            <w:pPr>
              <w:widowControl w:val="0"/>
              <w:numPr>
                <w:ilvl w:val="0"/>
                <w:numId w:val="4"/>
              </w:numPr>
              <w:ind w:left="720" w:hanging="360"/>
              <w:rPr>
                <w:u w:val="none"/>
              </w:rPr>
            </w:pPr>
            <w:r w:rsidDel="00000000" w:rsidR="00000000" w:rsidRPr="00000000">
              <w:rPr>
                <w:rtl w:val="0"/>
              </w:rPr>
              <w:t xml:space="preserve">Article </w:t>
            </w:r>
            <w:hyperlink r:id="rId10">
              <w:r w:rsidDel="00000000" w:rsidR="00000000" w:rsidRPr="00000000">
                <w:rPr>
                  <w:color w:val="1155cc"/>
                  <w:u w:val="single"/>
                  <w:rtl w:val="0"/>
                </w:rPr>
                <w:t xml:space="preserve">One Year After IHOP Incident, St. Louis Teenager Reflects on Racial Profiling Experience</w:t>
              </w:r>
            </w:hyperlink>
            <w:r w:rsidDel="00000000" w:rsidR="00000000" w:rsidRPr="00000000">
              <w:rPr>
                <w:rtl w:val="0"/>
              </w:rPr>
            </w:r>
          </w:p>
          <w:p w:rsidR="00000000" w:rsidDel="00000000" w:rsidP="00000000" w:rsidRDefault="00000000" w:rsidRPr="00000000" w14:paraId="00000035">
            <w:pPr>
              <w:widowControl w:val="0"/>
              <w:numPr>
                <w:ilvl w:val="0"/>
                <w:numId w:val="4"/>
              </w:numPr>
              <w:ind w:left="720" w:hanging="360"/>
              <w:rPr>
                <w:u w:val="none"/>
              </w:rPr>
            </w:pPr>
            <w:r w:rsidDel="00000000" w:rsidR="00000000" w:rsidRPr="00000000">
              <w:rPr>
                <w:rtl w:val="0"/>
              </w:rPr>
              <w:t xml:space="preserve">Article </w:t>
            </w:r>
            <w:hyperlink r:id="rId11">
              <w:r w:rsidDel="00000000" w:rsidR="00000000" w:rsidRPr="00000000">
                <w:rPr>
                  <w:color w:val="1155cc"/>
                  <w:u w:val="single"/>
                  <w:rtl w:val="0"/>
                </w:rPr>
                <w:t xml:space="preserve">A Love for Richmond</w:t>
              </w:r>
            </w:hyperlink>
            <w:r w:rsidDel="00000000" w:rsidR="00000000" w:rsidRPr="00000000">
              <w:rPr>
                <w:rtl w:val="0"/>
              </w:rPr>
            </w:r>
          </w:p>
        </w:tc>
      </w:tr>
      <w:tr>
        <w:trPr>
          <w:cantSplit w:val="0"/>
          <w:trHeight w:val="128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Performance Task</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spacing w:line="240" w:lineRule="auto"/>
              <w:rPr/>
            </w:pPr>
            <w:r w:rsidDel="00000000" w:rsidR="00000000" w:rsidRPr="00000000">
              <w:rPr>
                <w:rtl w:val="0"/>
              </w:rPr>
            </w:r>
          </w:p>
          <w:p w:rsidR="00000000" w:rsidDel="00000000" w:rsidP="00000000" w:rsidRDefault="00000000" w:rsidRPr="00000000" w14:paraId="00000039">
            <w:pPr>
              <w:spacing w:line="240" w:lineRule="auto"/>
              <w:rPr/>
            </w:pPr>
            <w:r w:rsidDel="00000000" w:rsidR="00000000" w:rsidRPr="00000000">
              <w:rPr>
                <w:rtl w:val="0"/>
              </w:rPr>
              <w:t xml:space="preserve">Working with community partnerships will provide students with the opportunity to meet and engage with community members that have a shared experience of underrepresentation. While guest speakers share their stories, students will use graphic organizers to actively listen and record the source information. Working in small groups, students will organize speaker experiences into national, local, and school categories focusing on issues for each category. Students will work in the library to research additional information on the issues and themes from a local perspective. This will lead to a student-created culminating project which will include a student choice of either a paper, presentation, or video synthesizing the information gathered through research and/or community members experiences. Student submissions will focus on how the underrepresented from the community have faced adversity and overcome their challenges while contributing to their community. </w:t>
            </w:r>
          </w:p>
          <w:p w:rsidR="00000000" w:rsidDel="00000000" w:rsidP="00000000" w:rsidRDefault="00000000" w:rsidRPr="00000000" w14:paraId="0000003A">
            <w:pPr>
              <w:spacing w:line="240" w:lineRule="auto"/>
              <w:rPr/>
            </w:pPr>
            <w:r w:rsidDel="00000000" w:rsidR="00000000" w:rsidRPr="00000000">
              <w:rPr>
                <w:rtl w:val="0"/>
              </w:rPr>
            </w:r>
          </w:p>
        </w:tc>
      </w:tr>
      <w:tr>
        <w:trPr>
          <w:cantSplit w:val="0"/>
          <w:trHeight w:val="128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Assessment/Evaluation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spacing w:line="240" w:lineRule="auto"/>
              <w:rPr/>
            </w:pPr>
            <w:r w:rsidDel="00000000" w:rsidR="00000000" w:rsidRPr="00000000">
              <w:rPr>
                <w:rtl w:val="0"/>
              </w:rPr>
            </w:r>
          </w:p>
          <w:p w:rsidR="00000000" w:rsidDel="00000000" w:rsidP="00000000" w:rsidRDefault="00000000" w:rsidRPr="00000000" w14:paraId="0000003E">
            <w:pPr>
              <w:spacing w:line="240" w:lineRule="auto"/>
              <w:rPr/>
            </w:pPr>
            <w:r w:rsidDel="00000000" w:rsidR="00000000" w:rsidRPr="00000000">
              <w:rPr>
                <w:rtl w:val="0"/>
              </w:rPr>
              <w:t xml:space="preserve">Formative: Graphic organizer, notes, national, local, and school issues synthesis chart, exit-tickets.</w:t>
            </w:r>
          </w:p>
          <w:p w:rsidR="00000000" w:rsidDel="00000000" w:rsidP="00000000" w:rsidRDefault="00000000" w:rsidRPr="00000000" w14:paraId="0000003F">
            <w:pPr>
              <w:spacing w:line="240" w:lineRule="auto"/>
              <w:rPr/>
            </w:pPr>
            <w:r w:rsidDel="00000000" w:rsidR="00000000" w:rsidRPr="00000000">
              <w:rPr>
                <w:rtl w:val="0"/>
              </w:rPr>
            </w:r>
          </w:p>
          <w:p w:rsidR="00000000" w:rsidDel="00000000" w:rsidP="00000000" w:rsidRDefault="00000000" w:rsidRPr="00000000" w14:paraId="00000040">
            <w:pPr>
              <w:spacing w:line="240" w:lineRule="auto"/>
              <w:rPr/>
            </w:pPr>
            <w:r w:rsidDel="00000000" w:rsidR="00000000" w:rsidRPr="00000000">
              <w:rPr>
                <w:rtl w:val="0"/>
              </w:rPr>
              <w:t xml:space="preserve">Summative: Culminating project.</w:t>
            </w:r>
          </w:p>
        </w:tc>
      </w:tr>
    </w:tbl>
    <w:p w:rsidR="00000000" w:rsidDel="00000000" w:rsidP="00000000" w:rsidRDefault="00000000" w:rsidRPr="00000000" w14:paraId="00000041">
      <w:pPr>
        <w:jc w:val="left"/>
        <w:rPr>
          <w:sz w:val="26"/>
          <w:szCs w:val="26"/>
        </w:rPr>
      </w:pPr>
      <w:r w:rsidDel="00000000" w:rsidR="00000000" w:rsidRPr="00000000">
        <w:rPr>
          <w:rtl w:val="0"/>
        </w:rPr>
      </w:r>
    </w:p>
    <w:p w:rsidR="00000000" w:rsidDel="00000000" w:rsidP="00000000" w:rsidRDefault="00000000" w:rsidRPr="00000000" w14:paraId="00000042">
      <w:pPr>
        <w:jc w:val="center"/>
        <w:rPr/>
      </w:pPr>
      <w:r w:rsidDel="00000000" w:rsidR="00000000" w:rsidRPr="00000000">
        <w:rPr>
          <w:sz w:val="26"/>
          <w:szCs w:val="26"/>
          <w:rtl w:val="0"/>
        </w:rPr>
        <w:t xml:space="preserve">UNIT PACING/DAILY LESSONS</w:t>
      </w:r>
      <w:r w:rsidDel="00000000" w:rsidR="00000000" w:rsidRPr="00000000">
        <w:rPr>
          <w:rtl w:val="0"/>
        </w:rPr>
      </w:r>
    </w:p>
    <w:p w:rsidR="00000000" w:rsidDel="00000000" w:rsidP="00000000" w:rsidRDefault="00000000" w:rsidRPr="00000000" w14:paraId="00000043">
      <w:pPr>
        <w:pageBreakBefore w:val="0"/>
        <w:spacing w:line="240" w:lineRule="auto"/>
        <w:jc w:val="left"/>
        <w:rPr/>
      </w:pPr>
      <w:r w:rsidDel="00000000" w:rsidR="00000000" w:rsidRPr="00000000">
        <w:rPr>
          <w:rtl w:val="0"/>
        </w:rPr>
      </w:r>
    </w:p>
    <w:tbl>
      <w:tblPr>
        <w:tblStyle w:val="Table2"/>
        <w:tblW w:w="143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5"/>
        <w:gridCol w:w="3075"/>
        <w:gridCol w:w="2625"/>
        <w:gridCol w:w="4185"/>
        <w:gridCol w:w="3330"/>
        <w:tblGridChange w:id="0">
          <w:tblGrid>
            <w:gridCol w:w="1125"/>
            <w:gridCol w:w="3075"/>
            <w:gridCol w:w="2625"/>
            <w:gridCol w:w="4185"/>
            <w:gridCol w:w="3330"/>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44">
            <w:pPr>
              <w:widowControl w:val="0"/>
              <w:jc w:val="center"/>
              <w:rPr>
                <w:sz w:val="24"/>
                <w:szCs w:val="24"/>
              </w:rPr>
            </w:pPr>
            <w:r w:rsidDel="00000000" w:rsidR="00000000" w:rsidRPr="00000000">
              <w:rPr>
                <w:sz w:val="24"/>
                <w:szCs w:val="24"/>
                <w:rtl w:val="0"/>
              </w:rPr>
              <w:t xml:space="preserve">Pacing</w:t>
            </w:r>
          </w:p>
        </w:tc>
        <w:tc>
          <w:tcPr>
            <w:tcMar>
              <w:top w:w="100.0" w:type="dxa"/>
              <w:left w:w="100.0" w:type="dxa"/>
              <w:bottom w:w="100.0" w:type="dxa"/>
              <w:right w:w="100.0" w:type="dxa"/>
            </w:tcMar>
          </w:tcPr>
          <w:p w:rsidR="00000000" w:rsidDel="00000000" w:rsidP="00000000" w:rsidRDefault="00000000" w:rsidRPr="00000000" w14:paraId="00000045">
            <w:pPr>
              <w:widowControl w:val="0"/>
              <w:jc w:val="center"/>
              <w:rPr/>
            </w:pPr>
            <w:r w:rsidDel="00000000" w:rsidR="00000000" w:rsidRPr="00000000">
              <w:rPr>
                <w:sz w:val="24"/>
                <w:szCs w:val="24"/>
                <w:rtl w:val="0"/>
              </w:rPr>
              <w:t xml:space="preserve">Focus text(s) / resource(s) for today’s lesson</w:t>
            </w:r>
            <w:r w:rsidDel="00000000" w:rsidR="00000000" w:rsidRPr="00000000">
              <w:rPr>
                <w:rtl w:val="0"/>
              </w:rPr>
              <w:br w:type="textWrapping"/>
            </w:r>
          </w:p>
        </w:tc>
        <w:tc>
          <w:tcPr>
            <w:tcMar>
              <w:top w:w="100.0" w:type="dxa"/>
              <w:left w:w="100.0" w:type="dxa"/>
              <w:bottom w:w="100.0" w:type="dxa"/>
              <w:right w:w="100.0" w:type="dxa"/>
            </w:tcMar>
          </w:tcPr>
          <w:p w:rsidR="00000000" w:rsidDel="00000000" w:rsidP="00000000" w:rsidRDefault="00000000" w:rsidRPr="00000000" w14:paraId="00000046">
            <w:pPr>
              <w:widowControl w:val="0"/>
              <w:jc w:val="center"/>
              <w:rPr>
                <w:sz w:val="24"/>
                <w:szCs w:val="24"/>
              </w:rPr>
            </w:pPr>
            <w:r w:rsidDel="00000000" w:rsidR="00000000" w:rsidRPr="00000000">
              <w:rPr>
                <w:sz w:val="24"/>
                <w:szCs w:val="24"/>
                <w:rtl w:val="0"/>
              </w:rPr>
              <w:t xml:space="preserve">Lesson Objective(s) or Essential Question(s)</w:t>
            </w:r>
          </w:p>
        </w:tc>
        <w:tc>
          <w:tcPr>
            <w:tcMar>
              <w:top w:w="100.0" w:type="dxa"/>
              <w:left w:w="100.0" w:type="dxa"/>
              <w:bottom w:w="100.0" w:type="dxa"/>
              <w:right w:w="100.0" w:type="dxa"/>
            </w:tcMar>
          </w:tcPr>
          <w:p w:rsidR="00000000" w:rsidDel="00000000" w:rsidP="00000000" w:rsidRDefault="00000000" w:rsidRPr="00000000" w14:paraId="00000047">
            <w:pPr>
              <w:widowControl w:val="0"/>
              <w:jc w:val="center"/>
              <w:rPr>
                <w:sz w:val="24"/>
                <w:szCs w:val="24"/>
              </w:rPr>
            </w:pPr>
            <w:r w:rsidDel="00000000" w:rsidR="00000000" w:rsidRPr="00000000">
              <w:rPr>
                <w:sz w:val="24"/>
                <w:szCs w:val="24"/>
                <w:rtl w:val="0"/>
              </w:rPr>
              <w:t xml:space="preserve">Lesson / Activities</w:t>
            </w:r>
          </w:p>
        </w:tc>
        <w:tc>
          <w:tcPr>
            <w:tcMar>
              <w:top w:w="100.0" w:type="dxa"/>
              <w:left w:w="100.0" w:type="dxa"/>
              <w:bottom w:w="100.0" w:type="dxa"/>
              <w:right w:w="100.0" w:type="dxa"/>
            </w:tcMar>
          </w:tcPr>
          <w:p w:rsidR="00000000" w:rsidDel="00000000" w:rsidP="00000000" w:rsidRDefault="00000000" w:rsidRPr="00000000" w14:paraId="00000048">
            <w:pPr>
              <w:widowControl w:val="0"/>
              <w:jc w:val="center"/>
              <w:rPr>
                <w:sz w:val="24"/>
                <w:szCs w:val="24"/>
              </w:rPr>
            </w:pPr>
            <w:r w:rsidDel="00000000" w:rsidR="00000000" w:rsidRPr="00000000">
              <w:rPr>
                <w:sz w:val="24"/>
                <w:szCs w:val="24"/>
                <w:rtl w:val="0"/>
              </w:rPr>
              <w:t xml:space="preserve">Lesson Materials</w:t>
            </w:r>
          </w:p>
        </w:tc>
      </w:tr>
      <w:tr>
        <w:trPr>
          <w:cantSplit w:val="0"/>
          <w:trHeight w:val="420" w:hRule="atLeast"/>
          <w:tblHeader w:val="0"/>
        </w:trPr>
        <w:tc>
          <w:tcPr>
            <w:gridSpan w:val="5"/>
            <w:shd w:fill="d9d9d9"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i w:val="1"/>
                <w:sz w:val="24"/>
                <w:szCs w:val="24"/>
                <w:rtl w:val="0"/>
              </w:rPr>
              <w:t xml:space="preserve">Week 1</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Day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hyperlink r:id="rId12">
              <w:r w:rsidDel="00000000" w:rsidR="00000000" w:rsidRPr="00000000">
                <w:rPr>
                  <w:color w:val="1155cc"/>
                  <w:u w:val="single"/>
                  <w:rtl w:val="0"/>
                </w:rPr>
                <w:t xml:space="preserve">How Philly Organizers Are Confronting Anti-Asian Racism</w:t>
              </w:r>
            </w:hyperlink>
            <w:r w:rsidDel="00000000" w:rsidR="00000000" w:rsidRPr="00000000">
              <w:rPr>
                <w:rtl w:val="0"/>
              </w:rPr>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b w:val="1"/>
                <w:color w:val="ff000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1. How would you define an “underrepresented group”?</w:t>
            </w:r>
          </w:p>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2. What are some underrepresented groups in history?</w:t>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r>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3. Are there any underrepresented groups in your area? If so, what are they?</w:t>
            </w:r>
          </w:p>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r>
          </w:p>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4. What makes you think that the groups you named are underrepresented?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b w:val="1"/>
              </w:rPr>
            </w:pPr>
            <w:r w:rsidDel="00000000" w:rsidR="00000000" w:rsidRPr="00000000">
              <w:rPr>
                <w:rtl w:val="0"/>
              </w:rPr>
            </w:r>
          </w:p>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b w:val="1"/>
                <w:rtl w:val="0"/>
              </w:rPr>
              <w:t xml:space="preserve">Warm-Up</w:t>
            </w:r>
            <w:r w:rsidDel="00000000" w:rsidR="00000000" w:rsidRPr="00000000">
              <w:rPr>
                <w:rtl w:val="0"/>
              </w:rPr>
              <w:t xml:space="preserve">: Ask students: “Was anyone aware of anti-Asian racism in the United States today?” Project article </w:t>
            </w:r>
            <w:r w:rsidDel="00000000" w:rsidR="00000000" w:rsidRPr="00000000">
              <w:rPr>
                <w:i w:val="1"/>
                <w:rtl w:val="0"/>
              </w:rPr>
              <w:t xml:space="preserve">How Philly Organizers Are Confronting Anti-Asian Racism. </w:t>
            </w:r>
            <w:r w:rsidDel="00000000" w:rsidR="00000000" w:rsidRPr="00000000">
              <w:rPr>
                <w:rtl w:val="0"/>
              </w:rPr>
              <w:t xml:space="preserve">As a whole group, read the article (either student volunteer or teacher read). Once finished, ask students:</w:t>
            </w:r>
          </w:p>
          <w:p w:rsidR="00000000" w:rsidDel="00000000" w:rsidP="00000000" w:rsidRDefault="00000000" w:rsidRPr="00000000" w14:paraId="0000005F">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rPr>
                <w:u w:val="none"/>
              </w:rPr>
            </w:pPr>
            <w:r w:rsidDel="00000000" w:rsidR="00000000" w:rsidRPr="00000000">
              <w:rPr>
                <w:rtl w:val="0"/>
              </w:rPr>
              <w:t xml:space="preserve">What group(s) is/are being affected in this article?</w:t>
            </w:r>
            <w:r w:rsidDel="00000000" w:rsidR="00000000" w:rsidRPr="00000000">
              <w:rPr>
                <w:rtl w:val="0"/>
              </w:rPr>
            </w:r>
          </w:p>
          <w:p w:rsidR="00000000" w:rsidDel="00000000" w:rsidP="00000000" w:rsidRDefault="00000000" w:rsidRPr="00000000" w14:paraId="00000060">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rPr>
                <w:u w:val="none"/>
              </w:rPr>
            </w:pPr>
            <w:r w:rsidDel="00000000" w:rsidR="00000000" w:rsidRPr="00000000">
              <w:rPr>
                <w:rtl w:val="0"/>
              </w:rPr>
              <w:t xml:space="preserve">How are they being affected?</w:t>
            </w:r>
            <w:r w:rsidDel="00000000" w:rsidR="00000000" w:rsidRPr="00000000">
              <w:rPr>
                <w:rtl w:val="0"/>
              </w:rPr>
            </w:r>
          </w:p>
          <w:p w:rsidR="00000000" w:rsidDel="00000000" w:rsidP="00000000" w:rsidRDefault="00000000" w:rsidRPr="00000000" w14:paraId="00000061">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rPr>
                <w:u w:val="none"/>
              </w:rPr>
            </w:pPr>
            <w:r w:rsidDel="00000000" w:rsidR="00000000" w:rsidRPr="00000000">
              <w:rPr>
                <w:rtl w:val="0"/>
              </w:rPr>
              <w:t xml:space="preserve">What is this group doing to overcome the situation?</w:t>
            </w:r>
            <w:r w:rsidDel="00000000" w:rsidR="00000000" w:rsidRPr="00000000">
              <w:rPr>
                <w:rtl w:val="0"/>
              </w:rPr>
            </w:r>
          </w:p>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r>
          </w:p>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b w:val="1"/>
                <w:rtl w:val="0"/>
              </w:rPr>
              <w:t xml:space="preserve">Lesson</w:t>
            </w:r>
            <w:r w:rsidDel="00000000" w:rsidR="00000000" w:rsidRPr="00000000">
              <w:rPr>
                <w:rtl w:val="0"/>
              </w:rPr>
              <w:t xml:space="preserve">: What is an underrepresented group? (Teacher will allow students time to think and then the teacher will write students’ responses on the board.) The teacher will share a definition for the term: underrepresented group (Definition - </w:t>
            </w:r>
            <w:hyperlink r:id="rId13">
              <w:r w:rsidDel="00000000" w:rsidR="00000000" w:rsidRPr="00000000">
                <w:rPr>
                  <w:color w:val="1155cc"/>
                  <w:u w:val="single"/>
                  <w:rtl w:val="0"/>
                </w:rPr>
                <w:t xml:space="preserve">This term refers to groups who have been denied access and/or suffered past institutional discrimination in the United States</w:t>
              </w:r>
            </w:hyperlink>
            <w:r w:rsidDel="00000000" w:rsidR="00000000" w:rsidRPr="00000000">
              <w:rPr>
                <w:rtl w:val="0"/>
              </w:rPr>
              <w:t xml:space="preserve">).</w:t>
            </w:r>
          </w:p>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r>
          </w:p>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The teacher will share that different groups experienced underrepresentation differently at the national, state, and local levels. The teacher will distribute a graphic organizer that provides examples of underrepresentation throughout American history at the different levels. </w:t>
            </w:r>
            <w:r w:rsidDel="00000000" w:rsidR="00000000" w:rsidRPr="00000000">
              <w:rPr>
                <w:rtl w:val="0"/>
              </w:rPr>
              <w:t xml:space="preserve">Students </w:t>
            </w:r>
            <w:r w:rsidDel="00000000" w:rsidR="00000000" w:rsidRPr="00000000">
              <w:rPr>
                <w:rtl w:val="0"/>
              </w:rPr>
              <w:t xml:space="preserve">will partner up and organize the underrepresentation examples in the corresponding level. After students work in partners, the class will go through each underrepresentation scenario and discuss which level the students placed it in. During each scenario discussion, the teacher will ask the students “How does this affect each group as a whole?”</w:t>
            </w:r>
          </w:p>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r>
          </w:p>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b w:val="1"/>
                <w:rtl w:val="0"/>
              </w:rPr>
              <w:t xml:space="preserve">Closure</w:t>
            </w:r>
            <w:r w:rsidDel="00000000" w:rsidR="00000000" w:rsidRPr="00000000">
              <w:rPr>
                <w:rtl w:val="0"/>
              </w:rPr>
              <w:t xml:space="preserve">: Students will complete an exit-ticket answering the question: “Are there any underrepresented groups in your area? If so, what are they?And what makes you think that the groups you named are underrepresented?”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r>
          </w:p>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hyperlink r:id="rId14">
              <w:r w:rsidDel="00000000" w:rsidR="00000000" w:rsidRPr="00000000">
                <w:rPr>
                  <w:color w:val="1155cc"/>
                  <w:u w:val="single"/>
                  <w:rtl w:val="0"/>
                </w:rPr>
                <w:t xml:space="preserve">Underrepresented groups scenarios/graphic organizer</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r>
          </w:p>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Day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r>
          </w:p>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hyperlink r:id="rId15">
              <w:r w:rsidDel="00000000" w:rsidR="00000000" w:rsidRPr="00000000">
                <w:rPr>
                  <w:color w:val="1155cc"/>
                  <w:u w:val="single"/>
                  <w:rtl w:val="0"/>
                </w:rPr>
                <w:t xml:space="preserve">Hope</w:t>
              </w:r>
            </w:hyperlink>
            <w:r w:rsidDel="00000000" w:rsidR="00000000" w:rsidRPr="00000000">
              <w:rPr>
                <w:rtl w:val="0"/>
              </w:rPr>
            </w:r>
          </w:p>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r>
          </w:p>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hyperlink r:id="rId16">
              <w:r w:rsidDel="00000000" w:rsidR="00000000" w:rsidRPr="00000000">
                <w:rPr>
                  <w:color w:val="1155cc"/>
                  <w:u w:val="single"/>
                  <w:rtl w:val="0"/>
                </w:rPr>
                <w:t xml:space="preserve">Why Some Black Puerto Ricans Choose ‘White’ on the Census</w:t>
              </w:r>
            </w:hyperlink>
            <w:r w:rsidDel="00000000" w:rsidR="00000000" w:rsidRPr="00000000">
              <w:rPr>
                <w:rtl w:val="0"/>
              </w:rPr>
            </w:r>
          </w:p>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r>
          </w:p>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hyperlink r:id="rId17">
              <w:r w:rsidDel="00000000" w:rsidR="00000000" w:rsidRPr="00000000">
                <w:rPr>
                  <w:color w:val="1155cc"/>
                  <w:u w:val="single"/>
                  <w:rtl w:val="0"/>
                </w:rPr>
                <w:t xml:space="preserve">One Year After IHOP Incident, St. Louis Teenager Reflects on Racial Profiling Experience</w:t>
              </w:r>
            </w:hyperlink>
            <w:r w:rsidDel="00000000" w:rsidR="00000000" w:rsidRPr="00000000">
              <w:rPr>
                <w:rtl w:val="0"/>
              </w:rPr>
            </w:r>
          </w:p>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r>
          </w:p>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hyperlink r:id="rId18">
              <w:r w:rsidDel="00000000" w:rsidR="00000000" w:rsidRPr="00000000">
                <w:rPr>
                  <w:color w:val="1155cc"/>
                  <w:u w:val="single"/>
                  <w:rtl w:val="0"/>
                </w:rPr>
                <w:t xml:space="preserve">A Love for Richmond</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 What are some challenges that underrepresented groups face in the United States?</w:t>
            </w:r>
          </w:p>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 How have these groups responded to these challenges?</w:t>
            </w:r>
          </w:p>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 Have you personally or through the media experienced or heard of any stories such as these?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rtl w:val="0"/>
              </w:rPr>
              <w:t xml:space="preserve">Intro: </w:t>
            </w:r>
            <w:r w:rsidDel="00000000" w:rsidR="00000000" w:rsidRPr="00000000">
              <w:rPr>
                <w:rtl w:val="0"/>
              </w:rPr>
              <w:t xml:space="preserve">The teacher will project the </w:t>
            </w:r>
            <w:r w:rsidDel="00000000" w:rsidR="00000000" w:rsidRPr="00000000">
              <w:rPr>
                <w:i w:val="1"/>
                <w:rtl w:val="0"/>
              </w:rPr>
              <w:t xml:space="preserve">Hope</w:t>
            </w:r>
            <w:r w:rsidDel="00000000" w:rsidR="00000000" w:rsidRPr="00000000">
              <w:rPr>
                <w:rtl w:val="0"/>
              </w:rPr>
              <w:t xml:space="preserve"> photo essay and also provide students with a digital copy (ex. Google Classroom). The class will look through the photo essay and then use the guided reading questions sheet to reflect on and discuss the photo essay.</w:t>
            </w:r>
          </w:p>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rtl w:val="0"/>
              </w:rPr>
              <w:t xml:space="preserve">Lesson: </w:t>
            </w:r>
            <w:r w:rsidDel="00000000" w:rsidR="00000000" w:rsidRPr="00000000">
              <w:rPr>
                <w:rtl w:val="0"/>
              </w:rPr>
              <w:t xml:space="preserve">Depending on the size of the class, students will get into small groups (max. 3 students per group). Each group will be given one of the three resource articles. The students in each group will read and discuss their respective article while using the article analysis questions sheet. </w:t>
            </w:r>
          </w:p>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After students have read and completed the article analysis questions in small groups, they will join another group that reads the same article and discuss responses to article analysis questions.</w:t>
            </w:r>
          </w:p>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When all groups have completed their group share, one member from each group will share their group’s story and responses to questions with the class. </w:t>
            </w:r>
          </w:p>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rtl w:val="0"/>
              </w:rPr>
              <w:t xml:space="preserve">Closure:</w:t>
            </w:r>
            <w:r w:rsidDel="00000000" w:rsidR="00000000" w:rsidRPr="00000000">
              <w:rPr>
                <w:rtl w:val="0"/>
              </w:rPr>
              <w:t xml:space="preserve"> “What is a common theme across the three articles?” The class will openly discuss their answers.</w:t>
            </w:r>
          </w:p>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hyperlink r:id="rId19">
              <w:r w:rsidDel="00000000" w:rsidR="00000000" w:rsidRPr="00000000">
                <w:rPr>
                  <w:color w:val="1155cc"/>
                  <w:u w:val="single"/>
                  <w:rtl w:val="0"/>
                </w:rPr>
                <w:t xml:space="preserve">Guiding Reading Questions Sheet</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r>
          </w:p>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Days 3-4</w:t>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r>
          </w:p>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Members from local Historical Society</w:t>
            </w:r>
          </w:p>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Primary Source Speakers</w:t>
            </w:r>
          </w:p>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 What was the local experience for underrepresented groups or individuals?</w:t>
            </w:r>
          </w:p>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 What evidence supports experiences of underrepresentation?</w:t>
            </w:r>
          </w:p>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 How were groups or individuals impacted by their experiences?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Please refer to the “Questions to ask yourself prior to inviting an individual to speak to your students</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rtl w:val="0"/>
              </w:rPr>
              <w:t xml:space="preserve">Warm-Up: </w:t>
            </w:r>
            <w:r w:rsidDel="00000000" w:rsidR="00000000" w:rsidRPr="00000000">
              <w:rPr>
                <w:rtl w:val="0"/>
              </w:rPr>
              <w:t xml:space="preserve">Prior to the guest speaker’s introduction, the teacher will review expected appropriate behavior for the guest speaker’s talk. </w:t>
            </w:r>
          </w:p>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rtl w:val="0"/>
              </w:rPr>
              <w:t xml:space="preserve">Lesson:</w:t>
            </w:r>
            <w:r w:rsidDel="00000000" w:rsidR="00000000" w:rsidRPr="00000000">
              <w:rPr>
                <w:rtl w:val="0"/>
              </w:rPr>
              <w:t xml:space="preserve"> The teacher will introduce the guest speaker for the day. Students are prepped that the speaker will be discussing sensitive topics and students are reminded to remain open-minded and respectful. While the speaker is sharing their experience, students will record important details that apply to local underrepresented groups. </w:t>
            </w:r>
          </w:p>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rtl w:val="0"/>
              </w:rPr>
              <w:t xml:space="preserve">Closure:</w:t>
            </w:r>
            <w:r w:rsidDel="00000000" w:rsidR="00000000" w:rsidRPr="00000000">
              <w:rPr>
                <w:rtl w:val="0"/>
              </w:rPr>
              <w:t xml:space="preserve"> After the speaker has concluded, students are encouraged to ask questions about the speaker’s experiences. Following, students will share their emotions on the guest speaker’s experiences.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spacing w:line="276" w:lineRule="auto"/>
              <w:rPr/>
            </w:pPr>
            <w:r w:rsidDel="00000000" w:rsidR="00000000" w:rsidRPr="00000000">
              <w:rPr>
                <w:rtl w:val="0"/>
              </w:rPr>
            </w:r>
          </w:p>
          <w:p w:rsidR="00000000" w:rsidDel="00000000" w:rsidP="00000000" w:rsidRDefault="00000000" w:rsidRPr="00000000" w14:paraId="0000009C">
            <w:pPr>
              <w:spacing w:line="276" w:lineRule="auto"/>
              <w:rPr/>
            </w:pPr>
            <w:hyperlink r:id="rId20">
              <w:r w:rsidDel="00000000" w:rsidR="00000000" w:rsidRPr="00000000">
                <w:rPr>
                  <w:color w:val="1155cc"/>
                  <w:u w:val="single"/>
                  <w:rtl w:val="0"/>
                </w:rPr>
                <w:t xml:space="preserve">Questions to ask yourself prior to inviting an individual to speak to your students.</w:t>
              </w:r>
            </w:hyperlink>
            <w:r w:rsidDel="00000000" w:rsidR="00000000" w:rsidRPr="00000000">
              <w:rPr>
                <w:rtl w:val="0"/>
              </w:rPr>
            </w:r>
          </w:p>
          <w:p w:rsidR="00000000" w:rsidDel="00000000" w:rsidP="00000000" w:rsidRDefault="00000000" w:rsidRPr="00000000" w14:paraId="0000009D">
            <w:pPr>
              <w:spacing w:line="276" w:lineRule="auto"/>
              <w:rPr/>
            </w:pPr>
            <w:r w:rsidDel="00000000" w:rsidR="00000000" w:rsidRPr="00000000">
              <w:rPr>
                <w:rtl w:val="0"/>
              </w:rPr>
            </w:r>
          </w:p>
          <w:p w:rsidR="00000000" w:rsidDel="00000000" w:rsidP="00000000" w:rsidRDefault="00000000" w:rsidRPr="00000000" w14:paraId="0000009E">
            <w:pPr>
              <w:spacing w:line="276" w:lineRule="auto"/>
              <w:rPr/>
            </w:pPr>
            <w:hyperlink r:id="rId21">
              <w:r w:rsidDel="00000000" w:rsidR="00000000" w:rsidRPr="00000000">
                <w:rPr>
                  <w:color w:val="1155cc"/>
                  <w:u w:val="single"/>
                  <w:rtl w:val="0"/>
                </w:rPr>
                <w:t xml:space="preserve">Top 10 ways to get the most from your guest speaker</w:t>
              </w:r>
            </w:hyperlink>
            <w:r w:rsidDel="00000000" w:rsidR="00000000" w:rsidRPr="00000000">
              <w:rPr>
                <w:rtl w:val="0"/>
              </w:rPr>
            </w:r>
          </w:p>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hyperlink r:id="rId22">
              <w:r w:rsidDel="00000000" w:rsidR="00000000" w:rsidRPr="00000000">
                <w:rPr>
                  <w:color w:val="1155cc"/>
                  <w:u w:val="single"/>
                  <w:rtl w:val="0"/>
                </w:rPr>
                <w:t xml:space="preserve">Guest speaker note sheet</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r>
          </w:p>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Day 5</w:t>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r>
          </w:p>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Library</w:t>
            </w:r>
          </w:p>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School’s Media Specialist</w:t>
            </w:r>
          </w:p>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Access to laptops and internet</w:t>
            </w:r>
          </w:p>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Library Print Resources</w:t>
            </w:r>
          </w:p>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Web databases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 Students will be able to select and research a topic that interests them about locally underrepresented groups. </w:t>
            </w:r>
          </w:p>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 Students will productively work collaboratively to inform others about locally underrepresented groups.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rtl w:val="0"/>
              </w:rPr>
              <w:t xml:space="preserve">Warm-Up:</w:t>
            </w:r>
            <w:r w:rsidDel="00000000" w:rsidR="00000000" w:rsidRPr="00000000">
              <w:rPr>
                <w:rtl w:val="0"/>
              </w:rPr>
              <w:t xml:space="preserve"> The students will meet in the library. The teacher will ask “Based on the experiences of the guest speaker, what is an area you would like to learn more about local underrepresentation?”</w:t>
            </w:r>
          </w:p>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rtl w:val="0"/>
              </w:rPr>
              <w:t xml:space="preserve">Lesson: </w:t>
            </w:r>
            <w:r w:rsidDel="00000000" w:rsidR="00000000" w:rsidRPr="00000000">
              <w:rPr>
                <w:rtl w:val="0"/>
              </w:rPr>
              <w:t xml:space="preserve">Students will receive the instructions, rubrics, and expectations for the culminating project, due on day 15. Working with the school’s media, the media specialist will use this day to show the students how to research, use databases, and give advice on creating their culminating project.</w:t>
            </w:r>
          </w:p>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B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rtl w:val="0"/>
              </w:rPr>
              <w:t xml:space="preserve">Closure: </w:t>
            </w:r>
            <w:r w:rsidDel="00000000" w:rsidR="00000000" w:rsidRPr="00000000">
              <w:rPr>
                <w:rtl w:val="0"/>
              </w:rPr>
              <w:t xml:space="preserve">Students will begin researching the underrepresented area that they selected based on the resources provided by the school’s media specialist. Students will also submit their topic idea to their teacher prior to leaving.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hyperlink r:id="rId23">
              <w:r w:rsidDel="00000000" w:rsidR="00000000" w:rsidRPr="00000000">
                <w:rPr>
                  <w:color w:val="1155cc"/>
                  <w:u w:val="single"/>
                  <w:rtl w:val="0"/>
                </w:rPr>
                <w:t xml:space="preserve">Culminating Project Instructions and Grading Rubric</w:t>
              </w:r>
            </w:hyperlink>
            <w:r w:rsidDel="00000000" w:rsidR="00000000" w:rsidRPr="00000000">
              <w:rPr>
                <w:rtl w:val="0"/>
              </w:rPr>
            </w:r>
          </w:p>
        </w:tc>
      </w:tr>
    </w:tbl>
    <w:p w:rsidR="00000000" w:rsidDel="00000000" w:rsidP="00000000" w:rsidRDefault="00000000" w:rsidRPr="00000000" w14:paraId="000000B5">
      <w:pPr>
        <w:pageBreakBefore w:val="0"/>
        <w:spacing w:line="240" w:lineRule="auto"/>
        <w:jc w:val="left"/>
        <w:rPr/>
      </w:pPr>
      <w:r w:rsidDel="00000000" w:rsidR="00000000" w:rsidRPr="00000000">
        <w:rPr>
          <w:rtl w:val="0"/>
        </w:rPr>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pPr>
      <w:r w:rsidDel="00000000" w:rsidR="00000000" w:rsidRPr="00000000">
        <w:br w:type="page"/>
      </w:r>
      <w:r w:rsidDel="00000000" w:rsidR="00000000" w:rsidRPr="00000000">
        <w:rPr>
          <w:rtl w:val="0"/>
        </w:rPr>
      </w:r>
    </w:p>
    <w:p w:rsidR="00000000" w:rsidDel="00000000" w:rsidP="00000000" w:rsidRDefault="00000000" w:rsidRPr="00000000" w14:paraId="000000BB">
      <w:pPr>
        <w:rPr/>
      </w:pPr>
      <w:r w:rsidDel="00000000" w:rsidR="00000000" w:rsidRPr="00000000">
        <w:rPr>
          <w:rtl w:val="0"/>
        </w:rPr>
      </w:r>
    </w:p>
    <w:tbl>
      <w:tblPr>
        <w:tblStyle w:val="Table3"/>
        <w:tblW w:w="143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5"/>
        <w:gridCol w:w="3075"/>
        <w:gridCol w:w="2625"/>
        <w:gridCol w:w="4185"/>
        <w:gridCol w:w="3330"/>
        <w:tblGridChange w:id="0">
          <w:tblGrid>
            <w:gridCol w:w="1125"/>
            <w:gridCol w:w="3075"/>
            <w:gridCol w:w="2625"/>
            <w:gridCol w:w="4185"/>
            <w:gridCol w:w="3330"/>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BC">
            <w:pPr>
              <w:widowControl w:val="0"/>
              <w:jc w:val="center"/>
              <w:rPr>
                <w:sz w:val="24"/>
                <w:szCs w:val="24"/>
              </w:rPr>
            </w:pPr>
            <w:r w:rsidDel="00000000" w:rsidR="00000000" w:rsidRPr="00000000">
              <w:rPr>
                <w:sz w:val="24"/>
                <w:szCs w:val="24"/>
                <w:rtl w:val="0"/>
              </w:rPr>
              <w:t xml:space="preserve">Pacing</w:t>
            </w:r>
          </w:p>
        </w:tc>
        <w:tc>
          <w:tcPr>
            <w:tcMar>
              <w:top w:w="100.0" w:type="dxa"/>
              <w:left w:w="100.0" w:type="dxa"/>
              <w:bottom w:w="100.0" w:type="dxa"/>
              <w:right w:w="100.0" w:type="dxa"/>
            </w:tcMar>
          </w:tcPr>
          <w:p w:rsidR="00000000" w:rsidDel="00000000" w:rsidP="00000000" w:rsidRDefault="00000000" w:rsidRPr="00000000" w14:paraId="000000BD">
            <w:pPr>
              <w:widowControl w:val="0"/>
              <w:jc w:val="center"/>
              <w:rPr/>
            </w:pPr>
            <w:r w:rsidDel="00000000" w:rsidR="00000000" w:rsidRPr="00000000">
              <w:rPr>
                <w:sz w:val="24"/>
                <w:szCs w:val="24"/>
                <w:rtl w:val="0"/>
              </w:rPr>
              <w:t xml:space="preserve">Focus text(s) / resource(s) for today’s lesson</w:t>
            </w:r>
            <w:r w:rsidDel="00000000" w:rsidR="00000000" w:rsidRPr="00000000">
              <w:rPr>
                <w:rtl w:val="0"/>
              </w:rPr>
              <w:br w:type="textWrapping"/>
            </w:r>
          </w:p>
        </w:tc>
        <w:tc>
          <w:tcPr>
            <w:tcMar>
              <w:top w:w="100.0" w:type="dxa"/>
              <w:left w:w="100.0" w:type="dxa"/>
              <w:bottom w:w="100.0" w:type="dxa"/>
              <w:right w:w="100.0" w:type="dxa"/>
            </w:tcMar>
          </w:tcPr>
          <w:p w:rsidR="00000000" w:rsidDel="00000000" w:rsidP="00000000" w:rsidRDefault="00000000" w:rsidRPr="00000000" w14:paraId="000000BE">
            <w:pPr>
              <w:widowControl w:val="0"/>
              <w:jc w:val="center"/>
              <w:rPr>
                <w:sz w:val="24"/>
                <w:szCs w:val="24"/>
              </w:rPr>
            </w:pPr>
            <w:r w:rsidDel="00000000" w:rsidR="00000000" w:rsidRPr="00000000">
              <w:rPr>
                <w:sz w:val="24"/>
                <w:szCs w:val="24"/>
                <w:rtl w:val="0"/>
              </w:rPr>
              <w:t xml:space="preserve">Lesson Objective(s) or Essential Question(s)</w:t>
            </w:r>
          </w:p>
        </w:tc>
        <w:tc>
          <w:tcPr>
            <w:tcMar>
              <w:top w:w="100.0" w:type="dxa"/>
              <w:left w:w="100.0" w:type="dxa"/>
              <w:bottom w:w="100.0" w:type="dxa"/>
              <w:right w:w="100.0" w:type="dxa"/>
            </w:tcMar>
          </w:tcPr>
          <w:p w:rsidR="00000000" w:rsidDel="00000000" w:rsidP="00000000" w:rsidRDefault="00000000" w:rsidRPr="00000000" w14:paraId="000000BF">
            <w:pPr>
              <w:widowControl w:val="0"/>
              <w:jc w:val="center"/>
              <w:rPr>
                <w:sz w:val="24"/>
                <w:szCs w:val="24"/>
              </w:rPr>
            </w:pPr>
            <w:r w:rsidDel="00000000" w:rsidR="00000000" w:rsidRPr="00000000">
              <w:rPr>
                <w:sz w:val="24"/>
                <w:szCs w:val="24"/>
                <w:rtl w:val="0"/>
              </w:rPr>
              <w:t xml:space="preserve">Lesson / Activities</w:t>
            </w:r>
          </w:p>
        </w:tc>
        <w:tc>
          <w:tcPr>
            <w:tcMar>
              <w:top w:w="100.0" w:type="dxa"/>
              <w:left w:w="100.0" w:type="dxa"/>
              <w:bottom w:w="100.0" w:type="dxa"/>
              <w:right w:w="100.0" w:type="dxa"/>
            </w:tcMar>
          </w:tcPr>
          <w:p w:rsidR="00000000" w:rsidDel="00000000" w:rsidP="00000000" w:rsidRDefault="00000000" w:rsidRPr="00000000" w14:paraId="000000C0">
            <w:pPr>
              <w:widowControl w:val="0"/>
              <w:jc w:val="center"/>
              <w:rPr>
                <w:sz w:val="24"/>
                <w:szCs w:val="24"/>
              </w:rPr>
            </w:pPr>
            <w:r w:rsidDel="00000000" w:rsidR="00000000" w:rsidRPr="00000000">
              <w:rPr>
                <w:sz w:val="24"/>
                <w:szCs w:val="24"/>
                <w:rtl w:val="0"/>
              </w:rPr>
              <w:t xml:space="preserve">Lesson Materials</w:t>
            </w:r>
          </w:p>
        </w:tc>
      </w:tr>
      <w:tr>
        <w:trPr>
          <w:cantSplit w:val="0"/>
          <w:trHeight w:val="420" w:hRule="atLeast"/>
          <w:tblHeader w:val="0"/>
        </w:trPr>
        <w:tc>
          <w:tcPr>
            <w:gridSpan w:val="5"/>
            <w:shd w:fill="d9d9d9" w:val="clear"/>
            <w:tcMar>
              <w:top w:w="100.0" w:type="dxa"/>
              <w:left w:w="100.0" w:type="dxa"/>
              <w:bottom w:w="100.0" w:type="dxa"/>
              <w:right w:w="100.0" w:type="dxa"/>
            </w:tcMar>
            <w:vAlign w:val="top"/>
          </w:tcPr>
          <w:p w:rsidR="00000000" w:rsidDel="00000000" w:rsidP="00000000" w:rsidRDefault="00000000" w:rsidRPr="00000000" w14:paraId="000000C1">
            <w:pPr>
              <w:widowControl w:val="0"/>
              <w:jc w:val="center"/>
              <w:rPr/>
            </w:pPr>
            <w:r w:rsidDel="00000000" w:rsidR="00000000" w:rsidRPr="00000000">
              <w:rPr>
                <w:i w:val="1"/>
                <w:sz w:val="24"/>
                <w:szCs w:val="24"/>
                <w:rtl w:val="0"/>
              </w:rPr>
              <w:t xml:space="preserve">Week 2</w:t>
            </w:r>
            <w:r w:rsidDel="00000000" w:rsidR="00000000" w:rsidRPr="00000000">
              <w:rPr>
                <w:rtl w:val="0"/>
              </w:rPr>
            </w:r>
          </w:p>
        </w:tc>
      </w:tr>
      <w:tr>
        <w:trPr>
          <w:cantSplit w:val="0"/>
          <w:trHeight w:val="717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6">
            <w:pPr>
              <w:widowControl w:val="0"/>
              <w:rPr/>
            </w:pPr>
            <w:r w:rsidDel="00000000" w:rsidR="00000000" w:rsidRPr="00000000">
              <w:rPr>
                <w:rtl w:val="0"/>
              </w:rPr>
            </w:r>
          </w:p>
          <w:p w:rsidR="00000000" w:rsidDel="00000000" w:rsidP="00000000" w:rsidRDefault="00000000" w:rsidRPr="00000000" w14:paraId="000000C7">
            <w:pPr>
              <w:widowControl w:val="0"/>
              <w:rPr/>
            </w:pPr>
            <w:r w:rsidDel="00000000" w:rsidR="00000000" w:rsidRPr="00000000">
              <w:rPr>
                <w:rtl w:val="0"/>
              </w:rPr>
              <w:t xml:space="preserve">Days 1-3</w:t>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widowControl w:val="0"/>
              <w:rPr/>
            </w:pPr>
            <w:r w:rsidDel="00000000" w:rsidR="00000000" w:rsidRPr="00000000">
              <w:rPr>
                <w:rtl w:val="0"/>
              </w:rPr>
            </w:r>
          </w:p>
          <w:p w:rsidR="00000000" w:rsidDel="00000000" w:rsidP="00000000" w:rsidRDefault="00000000" w:rsidRPr="00000000" w14:paraId="000000C9">
            <w:pPr>
              <w:widowControl w:val="0"/>
              <w:rPr/>
            </w:pPr>
            <w:r w:rsidDel="00000000" w:rsidR="00000000" w:rsidRPr="00000000">
              <w:rPr>
                <w:rtl w:val="0"/>
              </w:rPr>
              <w:t xml:space="preserve">Library</w:t>
            </w:r>
          </w:p>
          <w:p w:rsidR="00000000" w:rsidDel="00000000" w:rsidP="00000000" w:rsidRDefault="00000000" w:rsidRPr="00000000" w14:paraId="000000CA">
            <w:pPr>
              <w:widowControl w:val="0"/>
              <w:rPr/>
            </w:pPr>
            <w:r w:rsidDel="00000000" w:rsidR="00000000" w:rsidRPr="00000000">
              <w:rPr>
                <w:rtl w:val="0"/>
              </w:rPr>
              <w:t xml:space="preserve">School’s Media Specialist</w:t>
            </w:r>
          </w:p>
          <w:p w:rsidR="00000000" w:rsidDel="00000000" w:rsidP="00000000" w:rsidRDefault="00000000" w:rsidRPr="00000000" w14:paraId="000000CB">
            <w:pPr>
              <w:widowControl w:val="0"/>
              <w:rPr/>
            </w:pPr>
            <w:r w:rsidDel="00000000" w:rsidR="00000000" w:rsidRPr="00000000">
              <w:rPr>
                <w:rtl w:val="0"/>
              </w:rPr>
              <w:t xml:space="preserve">Access to laptops and internet</w:t>
            </w:r>
          </w:p>
          <w:p w:rsidR="00000000" w:rsidDel="00000000" w:rsidP="00000000" w:rsidRDefault="00000000" w:rsidRPr="00000000" w14:paraId="000000CC">
            <w:pPr>
              <w:widowControl w:val="0"/>
              <w:rPr/>
            </w:pPr>
            <w:r w:rsidDel="00000000" w:rsidR="00000000" w:rsidRPr="00000000">
              <w:rPr>
                <w:rtl w:val="0"/>
              </w:rPr>
              <w:t xml:space="preserve">Library Print Resources</w:t>
            </w:r>
          </w:p>
          <w:p w:rsidR="00000000" w:rsidDel="00000000" w:rsidP="00000000" w:rsidRDefault="00000000" w:rsidRPr="00000000" w14:paraId="000000CD">
            <w:pPr>
              <w:widowControl w:val="0"/>
              <w:rPr/>
            </w:pPr>
            <w:r w:rsidDel="00000000" w:rsidR="00000000" w:rsidRPr="00000000">
              <w:rPr>
                <w:rtl w:val="0"/>
              </w:rPr>
              <w:t xml:space="preserve">Web databases</w:t>
            </w:r>
          </w:p>
          <w:p w:rsidR="00000000" w:rsidDel="00000000" w:rsidP="00000000" w:rsidRDefault="00000000" w:rsidRPr="00000000" w14:paraId="000000CE">
            <w:pPr>
              <w:widowControl w:val="0"/>
              <w:rPr/>
            </w:pPr>
            <w:r w:rsidDel="00000000" w:rsidR="00000000" w:rsidRPr="00000000">
              <w:rPr>
                <w:rtl w:val="0"/>
              </w:rPr>
            </w:r>
          </w:p>
          <w:p w:rsidR="00000000" w:rsidDel="00000000" w:rsidP="00000000" w:rsidRDefault="00000000" w:rsidRPr="00000000" w14:paraId="000000CF">
            <w:pPr>
              <w:widowControl w:val="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widowControl w:val="0"/>
              <w:rPr/>
            </w:pPr>
            <w:r w:rsidDel="00000000" w:rsidR="00000000" w:rsidRPr="00000000">
              <w:rPr>
                <w:rtl w:val="0"/>
              </w:rPr>
            </w:r>
          </w:p>
          <w:p w:rsidR="00000000" w:rsidDel="00000000" w:rsidP="00000000" w:rsidRDefault="00000000" w:rsidRPr="00000000" w14:paraId="000000D1">
            <w:pPr>
              <w:widowControl w:val="0"/>
              <w:rPr/>
            </w:pPr>
            <w:r w:rsidDel="00000000" w:rsidR="00000000" w:rsidRPr="00000000">
              <w:rPr>
                <w:rtl w:val="0"/>
              </w:rPr>
              <w:t xml:space="preserve">1. Students will be able to select and research a topic that interests them about locally underrepresented groups. </w:t>
            </w:r>
          </w:p>
          <w:p w:rsidR="00000000" w:rsidDel="00000000" w:rsidP="00000000" w:rsidRDefault="00000000" w:rsidRPr="00000000" w14:paraId="000000D2">
            <w:pPr>
              <w:widowControl w:val="0"/>
              <w:rPr/>
            </w:pPr>
            <w:r w:rsidDel="00000000" w:rsidR="00000000" w:rsidRPr="00000000">
              <w:rPr>
                <w:rtl w:val="0"/>
              </w:rPr>
            </w:r>
          </w:p>
          <w:p w:rsidR="00000000" w:rsidDel="00000000" w:rsidP="00000000" w:rsidRDefault="00000000" w:rsidRPr="00000000" w14:paraId="000000D3">
            <w:pPr>
              <w:widowControl w:val="0"/>
              <w:rPr/>
            </w:pPr>
            <w:r w:rsidDel="00000000" w:rsidR="00000000" w:rsidRPr="00000000">
              <w:rPr>
                <w:rtl w:val="0"/>
              </w:rPr>
              <w:t xml:space="preserve">2. Students will productively work collaboratively to inform others about locally underrepresented groups.</w:t>
            </w:r>
          </w:p>
          <w:p w:rsidR="00000000" w:rsidDel="00000000" w:rsidP="00000000" w:rsidRDefault="00000000" w:rsidRPr="00000000" w14:paraId="000000D4">
            <w:pPr>
              <w:widowControl w:val="0"/>
              <w:jc w:val="center"/>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widowControl w:val="0"/>
              <w:rPr>
                <w:b w:val="1"/>
              </w:rPr>
            </w:pPr>
            <w:r w:rsidDel="00000000" w:rsidR="00000000" w:rsidRPr="00000000">
              <w:rPr>
                <w:rtl w:val="0"/>
              </w:rPr>
            </w:r>
          </w:p>
          <w:p w:rsidR="00000000" w:rsidDel="00000000" w:rsidP="00000000" w:rsidRDefault="00000000" w:rsidRPr="00000000" w14:paraId="000000D6">
            <w:pPr>
              <w:widowControl w:val="0"/>
              <w:rPr/>
            </w:pPr>
            <w:r w:rsidDel="00000000" w:rsidR="00000000" w:rsidRPr="00000000">
              <w:rPr>
                <w:b w:val="1"/>
                <w:rtl w:val="0"/>
              </w:rPr>
              <w:t xml:space="preserve">Warm Up: </w:t>
            </w:r>
            <w:r w:rsidDel="00000000" w:rsidR="00000000" w:rsidRPr="00000000">
              <w:rPr>
                <w:rtl w:val="0"/>
              </w:rPr>
              <w:t xml:space="preserve">The teacher will ask students and their partners to share their topic choice from the previous lesson. This will help encourage students who are struggling deciding on a topic. The teacher will then ask students and their partners to create a brief outline of their research goals while in the library. This is not to be shared or collected, but just as a pacing guide for pairs. The teacher will have an area in the library for the teacher to pull aside struggling students for individualized attention.  </w:t>
            </w:r>
          </w:p>
          <w:p w:rsidR="00000000" w:rsidDel="00000000" w:rsidP="00000000" w:rsidRDefault="00000000" w:rsidRPr="00000000" w14:paraId="000000D7">
            <w:pPr>
              <w:widowControl w:val="0"/>
              <w:rPr>
                <w:b w:val="1"/>
              </w:rPr>
            </w:pPr>
            <w:r w:rsidDel="00000000" w:rsidR="00000000" w:rsidRPr="00000000">
              <w:rPr>
                <w:rtl w:val="0"/>
              </w:rPr>
            </w:r>
          </w:p>
          <w:p w:rsidR="00000000" w:rsidDel="00000000" w:rsidP="00000000" w:rsidRDefault="00000000" w:rsidRPr="00000000" w14:paraId="000000D8">
            <w:pPr>
              <w:widowControl w:val="0"/>
              <w:rPr/>
            </w:pPr>
            <w:r w:rsidDel="00000000" w:rsidR="00000000" w:rsidRPr="00000000">
              <w:rPr>
                <w:b w:val="1"/>
                <w:rtl w:val="0"/>
              </w:rPr>
              <w:t xml:space="preserve">Lesson: </w:t>
            </w:r>
            <w:r w:rsidDel="00000000" w:rsidR="00000000" w:rsidRPr="00000000">
              <w:rPr>
                <w:rtl w:val="0"/>
              </w:rPr>
              <w:t xml:space="preserve">Students will continue working on their culminating project using library resources and the school’s media specialist. The teacher will be moving around the area, monitoring student progress to ensure that pairs achieve their set goals.</w:t>
            </w:r>
          </w:p>
          <w:p w:rsidR="00000000" w:rsidDel="00000000" w:rsidP="00000000" w:rsidRDefault="00000000" w:rsidRPr="00000000" w14:paraId="000000D9">
            <w:pPr>
              <w:widowControl w:val="0"/>
              <w:rPr>
                <w:b w:val="1"/>
              </w:rPr>
            </w:pPr>
            <w:r w:rsidDel="00000000" w:rsidR="00000000" w:rsidRPr="00000000">
              <w:rPr>
                <w:rtl w:val="0"/>
              </w:rPr>
            </w:r>
          </w:p>
          <w:p w:rsidR="00000000" w:rsidDel="00000000" w:rsidP="00000000" w:rsidRDefault="00000000" w:rsidRPr="00000000" w14:paraId="000000DA">
            <w:pPr>
              <w:widowControl w:val="0"/>
              <w:rPr/>
            </w:pPr>
            <w:r w:rsidDel="00000000" w:rsidR="00000000" w:rsidRPr="00000000">
              <w:rPr>
                <w:b w:val="1"/>
                <w:rtl w:val="0"/>
              </w:rPr>
              <w:t xml:space="preserve">Closure: </w:t>
            </w:r>
            <w:r w:rsidDel="00000000" w:rsidR="00000000" w:rsidRPr="00000000">
              <w:rPr>
                <w:rtl w:val="0"/>
              </w:rPr>
              <w:t xml:space="preserve">Students will submit a daily progress report on how well they feel they have accomplished their goal.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widowControl w:val="0"/>
              <w:rPr/>
            </w:pPr>
            <w:r w:rsidDel="00000000" w:rsidR="00000000" w:rsidRPr="00000000">
              <w:rPr>
                <w:rtl w:val="0"/>
              </w:rPr>
            </w:r>
          </w:p>
          <w:p w:rsidR="00000000" w:rsidDel="00000000" w:rsidP="00000000" w:rsidRDefault="00000000" w:rsidRPr="00000000" w14:paraId="000000DC">
            <w:pPr>
              <w:widowControl w:val="0"/>
              <w:rPr/>
            </w:pPr>
            <w:hyperlink r:id="rId24">
              <w:r w:rsidDel="00000000" w:rsidR="00000000" w:rsidRPr="00000000">
                <w:rPr>
                  <w:color w:val="1155cc"/>
                  <w:u w:val="single"/>
                  <w:rtl w:val="0"/>
                </w:rPr>
                <w:t xml:space="preserve">Culminating Project Instructions and Grading Rubric</w:t>
              </w:r>
            </w:hyperlink>
            <w:r w:rsidDel="00000000" w:rsidR="00000000" w:rsidRPr="00000000">
              <w:rPr>
                <w:rtl w:val="0"/>
              </w:rPr>
            </w:r>
          </w:p>
          <w:p w:rsidR="00000000" w:rsidDel="00000000" w:rsidP="00000000" w:rsidRDefault="00000000" w:rsidRPr="00000000" w14:paraId="000000DD">
            <w:pPr>
              <w:widowControl w:val="0"/>
              <w:rPr/>
            </w:pPr>
            <w:r w:rsidDel="00000000" w:rsidR="00000000" w:rsidRPr="00000000">
              <w:rPr>
                <w:rtl w:val="0"/>
              </w:rPr>
            </w:r>
          </w:p>
          <w:p w:rsidR="00000000" w:rsidDel="00000000" w:rsidP="00000000" w:rsidRDefault="00000000" w:rsidRPr="00000000" w14:paraId="000000DE">
            <w:pPr>
              <w:widowControl w:val="0"/>
              <w:rPr/>
            </w:pPr>
            <w:hyperlink r:id="rId25">
              <w:r w:rsidDel="00000000" w:rsidR="00000000" w:rsidRPr="00000000">
                <w:rPr>
                  <w:color w:val="1155cc"/>
                  <w:u w:val="single"/>
                  <w:rtl w:val="0"/>
                </w:rPr>
                <w:t xml:space="preserve">Daily progress report check-in</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F">
            <w:pPr>
              <w:widowControl w:val="0"/>
              <w:rPr/>
            </w:pPr>
            <w:r w:rsidDel="00000000" w:rsidR="00000000" w:rsidRPr="00000000">
              <w:rPr>
                <w:rtl w:val="0"/>
              </w:rPr>
            </w:r>
          </w:p>
          <w:p w:rsidR="00000000" w:rsidDel="00000000" w:rsidP="00000000" w:rsidRDefault="00000000" w:rsidRPr="00000000" w14:paraId="000000E0">
            <w:pPr>
              <w:widowControl w:val="0"/>
              <w:rPr/>
            </w:pPr>
            <w:r w:rsidDel="00000000" w:rsidR="00000000" w:rsidRPr="00000000">
              <w:rPr>
                <w:rtl w:val="0"/>
              </w:rPr>
              <w:t xml:space="preserve">Days 4-5</w:t>
            </w:r>
          </w:p>
        </w:tc>
        <w:tc>
          <w:tcPr>
            <w:shd w:fill="auto" w:val="clear"/>
            <w:tcMar>
              <w:top w:w="100.0" w:type="dxa"/>
              <w:left w:w="100.0" w:type="dxa"/>
              <w:bottom w:w="100.0" w:type="dxa"/>
              <w:right w:w="100.0" w:type="dxa"/>
            </w:tcMar>
            <w:vAlign w:val="top"/>
          </w:tcPr>
          <w:p w:rsidR="00000000" w:rsidDel="00000000" w:rsidP="00000000" w:rsidRDefault="00000000" w:rsidRPr="00000000" w14:paraId="000000E1">
            <w:pPr>
              <w:widowControl w:val="0"/>
              <w:rPr/>
            </w:pPr>
            <w:r w:rsidDel="00000000" w:rsidR="00000000" w:rsidRPr="00000000">
              <w:rPr>
                <w:rtl w:val="0"/>
              </w:rPr>
            </w:r>
          </w:p>
          <w:p w:rsidR="00000000" w:rsidDel="00000000" w:rsidP="00000000" w:rsidRDefault="00000000" w:rsidRPr="00000000" w14:paraId="000000E2">
            <w:pPr>
              <w:widowControl w:val="0"/>
              <w:rPr/>
            </w:pPr>
            <w:r w:rsidDel="00000000" w:rsidR="00000000" w:rsidRPr="00000000">
              <w:rPr>
                <w:rtl w:val="0"/>
              </w:rPr>
              <w:t xml:space="preserve">Laptops</w:t>
            </w:r>
          </w:p>
          <w:p w:rsidR="00000000" w:rsidDel="00000000" w:rsidP="00000000" w:rsidRDefault="00000000" w:rsidRPr="00000000" w14:paraId="000000E3">
            <w:pPr>
              <w:widowControl w:val="0"/>
              <w:rPr/>
            </w:pPr>
            <w:r w:rsidDel="00000000" w:rsidR="00000000" w:rsidRPr="00000000">
              <w:rPr>
                <w:rtl w:val="0"/>
              </w:rPr>
              <w:t xml:space="preserve">Internet</w:t>
            </w:r>
          </w:p>
          <w:p w:rsidR="00000000" w:rsidDel="00000000" w:rsidP="00000000" w:rsidRDefault="00000000" w:rsidRPr="00000000" w14:paraId="000000E4">
            <w:pPr>
              <w:widowControl w:val="0"/>
              <w:rPr/>
            </w:pPr>
            <w:r w:rsidDel="00000000" w:rsidR="00000000" w:rsidRPr="00000000">
              <w:rPr>
                <w:rtl w:val="0"/>
              </w:rPr>
              <w:t xml:space="preserve">Poster Board</w:t>
            </w:r>
          </w:p>
          <w:p w:rsidR="00000000" w:rsidDel="00000000" w:rsidP="00000000" w:rsidRDefault="00000000" w:rsidRPr="00000000" w14:paraId="000000E5">
            <w:pPr>
              <w:widowControl w:val="0"/>
              <w:rPr/>
            </w:pPr>
            <w:r w:rsidDel="00000000" w:rsidR="00000000" w:rsidRPr="00000000">
              <w:rPr>
                <w:rtl w:val="0"/>
              </w:rPr>
              <w:t xml:space="preserve">Presentation Apps</w:t>
            </w:r>
          </w:p>
          <w:p w:rsidR="00000000" w:rsidDel="00000000" w:rsidP="00000000" w:rsidRDefault="00000000" w:rsidRPr="00000000" w14:paraId="000000E6">
            <w:pPr>
              <w:widowControl w:val="0"/>
              <w:rPr/>
            </w:pPr>
            <w:r w:rsidDel="00000000" w:rsidR="00000000" w:rsidRPr="00000000">
              <w:rPr>
                <w:rtl w:val="0"/>
              </w:rPr>
              <w:t xml:space="preserve">Headphones/microphones</w:t>
            </w:r>
          </w:p>
          <w:p w:rsidR="00000000" w:rsidDel="00000000" w:rsidP="00000000" w:rsidRDefault="00000000" w:rsidRPr="00000000" w14:paraId="000000E7">
            <w:pPr>
              <w:widowControl w:val="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8">
            <w:pPr>
              <w:widowControl w:val="0"/>
              <w:rPr/>
            </w:pPr>
            <w:r w:rsidDel="00000000" w:rsidR="00000000" w:rsidRPr="00000000">
              <w:rPr>
                <w:rtl w:val="0"/>
              </w:rPr>
            </w:r>
          </w:p>
          <w:p w:rsidR="00000000" w:rsidDel="00000000" w:rsidP="00000000" w:rsidRDefault="00000000" w:rsidRPr="00000000" w14:paraId="000000E9">
            <w:pPr>
              <w:widowControl w:val="0"/>
              <w:rPr/>
            </w:pPr>
            <w:r w:rsidDel="00000000" w:rsidR="00000000" w:rsidRPr="00000000">
              <w:rPr>
                <w:rtl w:val="0"/>
              </w:rPr>
              <w:t xml:space="preserve">1. Students will be able to select and research a topic that interests them about locally underrepresented groups. </w:t>
            </w:r>
          </w:p>
          <w:p w:rsidR="00000000" w:rsidDel="00000000" w:rsidP="00000000" w:rsidRDefault="00000000" w:rsidRPr="00000000" w14:paraId="000000EA">
            <w:pPr>
              <w:widowControl w:val="0"/>
              <w:rPr/>
            </w:pPr>
            <w:r w:rsidDel="00000000" w:rsidR="00000000" w:rsidRPr="00000000">
              <w:rPr>
                <w:rtl w:val="0"/>
              </w:rPr>
            </w:r>
          </w:p>
          <w:p w:rsidR="00000000" w:rsidDel="00000000" w:rsidP="00000000" w:rsidRDefault="00000000" w:rsidRPr="00000000" w14:paraId="000000EB">
            <w:pPr>
              <w:widowControl w:val="0"/>
              <w:rPr/>
            </w:pPr>
            <w:r w:rsidDel="00000000" w:rsidR="00000000" w:rsidRPr="00000000">
              <w:rPr>
                <w:rtl w:val="0"/>
              </w:rPr>
              <w:t xml:space="preserve">2. Students will productively work collaboratively to inform others about locally underrepresented groups.</w:t>
            </w:r>
          </w:p>
          <w:p w:rsidR="00000000" w:rsidDel="00000000" w:rsidP="00000000" w:rsidRDefault="00000000" w:rsidRPr="00000000" w14:paraId="000000EC">
            <w:pPr>
              <w:widowControl w:val="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widowControl w:val="0"/>
              <w:rPr>
                <w:b w:val="1"/>
              </w:rPr>
            </w:pPr>
            <w:r w:rsidDel="00000000" w:rsidR="00000000" w:rsidRPr="00000000">
              <w:rPr>
                <w:rtl w:val="0"/>
              </w:rPr>
            </w:r>
          </w:p>
          <w:p w:rsidR="00000000" w:rsidDel="00000000" w:rsidP="00000000" w:rsidRDefault="00000000" w:rsidRPr="00000000" w14:paraId="000000EE">
            <w:pPr>
              <w:widowControl w:val="0"/>
              <w:rPr/>
            </w:pPr>
            <w:r w:rsidDel="00000000" w:rsidR="00000000" w:rsidRPr="00000000">
              <w:rPr>
                <w:b w:val="1"/>
                <w:rtl w:val="0"/>
              </w:rPr>
              <w:t xml:space="preserve">Warm Up: </w:t>
            </w:r>
            <w:r w:rsidDel="00000000" w:rsidR="00000000" w:rsidRPr="00000000">
              <w:rPr>
                <w:rtl w:val="0"/>
              </w:rPr>
              <w:t xml:space="preserve">Prior to students working in pairs, the teacher reminds students of the project rubric and expectations. The teacher then opens the floor for any questions or clarifications students may have as they begin work.</w:t>
            </w:r>
          </w:p>
          <w:p w:rsidR="00000000" w:rsidDel="00000000" w:rsidP="00000000" w:rsidRDefault="00000000" w:rsidRPr="00000000" w14:paraId="000000EF">
            <w:pPr>
              <w:widowControl w:val="0"/>
              <w:rPr>
                <w:b w:val="1"/>
              </w:rPr>
            </w:pPr>
            <w:r w:rsidDel="00000000" w:rsidR="00000000" w:rsidRPr="00000000">
              <w:rPr>
                <w:rtl w:val="0"/>
              </w:rPr>
            </w:r>
          </w:p>
          <w:p w:rsidR="00000000" w:rsidDel="00000000" w:rsidP="00000000" w:rsidRDefault="00000000" w:rsidRPr="00000000" w14:paraId="000000F0">
            <w:pPr>
              <w:widowControl w:val="0"/>
              <w:rPr/>
            </w:pPr>
            <w:r w:rsidDel="00000000" w:rsidR="00000000" w:rsidRPr="00000000">
              <w:rPr>
                <w:b w:val="1"/>
                <w:rtl w:val="0"/>
              </w:rPr>
              <w:t xml:space="preserve">Lesson: </w:t>
            </w:r>
            <w:r w:rsidDel="00000000" w:rsidR="00000000" w:rsidRPr="00000000">
              <w:rPr>
                <w:rtl w:val="0"/>
              </w:rPr>
              <w:t xml:space="preserve">Students will use the materials found in the library to create their culminating project in a format of their choice (paper, presentation, video, podcast). Pairs will work in the classroom using laptops and other materials. The teacher will continue assisting student pairs as needed and will work individually with those students needing extra attention. </w:t>
            </w:r>
          </w:p>
          <w:p w:rsidR="00000000" w:rsidDel="00000000" w:rsidP="00000000" w:rsidRDefault="00000000" w:rsidRPr="00000000" w14:paraId="000000F1">
            <w:pPr>
              <w:widowControl w:val="0"/>
              <w:rPr>
                <w:b w:val="1"/>
              </w:rPr>
            </w:pPr>
            <w:r w:rsidDel="00000000" w:rsidR="00000000" w:rsidRPr="00000000">
              <w:rPr>
                <w:rtl w:val="0"/>
              </w:rPr>
            </w:r>
          </w:p>
          <w:p w:rsidR="00000000" w:rsidDel="00000000" w:rsidP="00000000" w:rsidRDefault="00000000" w:rsidRPr="00000000" w14:paraId="000000F2">
            <w:pPr>
              <w:widowControl w:val="0"/>
              <w:rPr/>
            </w:pPr>
            <w:r w:rsidDel="00000000" w:rsidR="00000000" w:rsidRPr="00000000">
              <w:rPr>
                <w:b w:val="1"/>
                <w:rtl w:val="0"/>
              </w:rPr>
              <w:t xml:space="preserve">Closure: </w:t>
            </w:r>
            <w:r w:rsidDel="00000000" w:rsidR="00000000" w:rsidRPr="00000000">
              <w:rPr>
                <w:rtl w:val="0"/>
              </w:rPr>
              <w:t xml:space="preserve">Students will complete daily progress report check in, adding anything they may need help with the following day. This allows the teacher to be prepared to assist students as they enter the classroom the next 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F3">
            <w:pPr>
              <w:widowControl w:val="0"/>
              <w:rPr/>
            </w:pPr>
            <w:r w:rsidDel="00000000" w:rsidR="00000000" w:rsidRPr="00000000">
              <w:rPr>
                <w:rtl w:val="0"/>
              </w:rPr>
            </w:r>
          </w:p>
          <w:p w:rsidR="00000000" w:rsidDel="00000000" w:rsidP="00000000" w:rsidRDefault="00000000" w:rsidRPr="00000000" w14:paraId="000000F4">
            <w:pPr>
              <w:widowControl w:val="0"/>
              <w:rPr/>
            </w:pPr>
            <w:hyperlink r:id="rId26">
              <w:r w:rsidDel="00000000" w:rsidR="00000000" w:rsidRPr="00000000">
                <w:rPr>
                  <w:color w:val="1155cc"/>
                  <w:u w:val="single"/>
                  <w:rtl w:val="0"/>
                </w:rPr>
                <w:t xml:space="preserve">Culminating Project Instructions and Grading Rubric</w:t>
              </w:r>
            </w:hyperlink>
            <w:r w:rsidDel="00000000" w:rsidR="00000000" w:rsidRPr="00000000">
              <w:rPr>
                <w:rtl w:val="0"/>
              </w:rPr>
            </w:r>
          </w:p>
          <w:p w:rsidR="00000000" w:rsidDel="00000000" w:rsidP="00000000" w:rsidRDefault="00000000" w:rsidRPr="00000000" w14:paraId="000000F5">
            <w:pPr>
              <w:widowControl w:val="0"/>
              <w:rPr/>
            </w:pPr>
            <w:r w:rsidDel="00000000" w:rsidR="00000000" w:rsidRPr="00000000">
              <w:rPr>
                <w:rtl w:val="0"/>
              </w:rPr>
            </w:r>
          </w:p>
          <w:p w:rsidR="00000000" w:rsidDel="00000000" w:rsidP="00000000" w:rsidRDefault="00000000" w:rsidRPr="00000000" w14:paraId="000000F6">
            <w:pPr>
              <w:widowControl w:val="0"/>
              <w:rPr/>
            </w:pPr>
            <w:hyperlink r:id="rId27">
              <w:r w:rsidDel="00000000" w:rsidR="00000000" w:rsidRPr="00000000">
                <w:rPr>
                  <w:color w:val="1155cc"/>
                  <w:u w:val="single"/>
                  <w:rtl w:val="0"/>
                </w:rPr>
                <w:t xml:space="preserve">Daily progress report check-in</w:t>
              </w:r>
            </w:hyperlink>
            <w:r w:rsidDel="00000000" w:rsidR="00000000" w:rsidRPr="00000000">
              <w:rPr>
                <w:rtl w:val="0"/>
              </w:rPr>
            </w:r>
          </w:p>
          <w:p w:rsidR="00000000" w:rsidDel="00000000" w:rsidP="00000000" w:rsidRDefault="00000000" w:rsidRPr="00000000" w14:paraId="000000F7">
            <w:pPr>
              <w:widowControl w:val="0"/>
              <w:rPr/>
            </w:pPr>
            <w:r w:rsidDel="00000000" w:rsidR="00000000" w:rsidRPr="00000000">
              <w:rPr>
                <w:rtl w:val="0"/>
              </w:rPr>
            </w:r>
          </w:p>
        </w:tc>
      </w:tr>
    </w:tbl>
    <w:p w:rsidR="00000000" w:rsidDel="00000000" w:rsidP="00000000" w:rsidRDefault="00000000" w:rsidRPr="00000000" w14:paraId="000000F8">
      <w:pPr>
        <w:rPr/>
      </w:pPr>
      <w:r w:rsidDel="00000000" w:rsidR="00000000" w:rsidRPr="00000000">
        <w:rPr>
          <w:rtl w:val="0"/>
        </w:rPr>
      </w:r>
    </w:p>
    <w:p w:rsidR="00000000" w:rsidDel="00000000" w:rsidP="00000000" w:rsidRDefault="00000000" w:rsidRPr="00000000" w14:paraId="000000F9">
      <w:pPr>
        <w:rPr/>
      </w:pPr>
      <w:r w:rsidDel="00000000" w:rsidR="00000000" w:rsidRPr="00000000">
        <w:br w:type="page"/>
      </w:r>
      <w:r w:rsidDel="00000000" w:rsidR="00000000" w:rsidRPr="00000000">
        <w:rPr>
          <w:rtl w:val="0"/>
        </w:rPr>
      </w:r>
    </w:p>
    <w:p w:rsidR="00000000" w:rsidDel="00000000" w:rsidP="00000000" w:rsidRDefault="00000000" w:rsidRPr="00000000" w14:paraId="000000FA">
      <w:pPr>
        <w:rPr/>
      </w:pPr>
      <w:r w:rsidDel="00000000" w:rsidR="00000000" w:rsidRPr="00000000">
        <w:rPr>
          <w:rtl w:val="0"/>
        </w:rPr>
      </w:r>
    </w:p>
    <w:tbl>
      <w:tblPr>
        <w:tblStyle w:val="Table4"/>
        <w:tblW w:w="143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5"/>
        <w:gridCol w:w="3075"/>
        <w:gridCol w:w="2625"/>
        <w:gridCol w:w="4185"/>
        <w:gridCol w:w="3330"/>
        <w:tblGridChange w:id="0">
          <w:tblGrid>
            <w:gridCol w:w="1125"/>
            <w:gridCol w:w="3075"/>
            <w:gridCol w:w="2625"/>
            <w:gridCol w:w="4185"/>
            <w:gridCol w:w="3330"/>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FB">
            <w:pPr>
              <w:widowControl w:val="0"/>
              <w:jc w:val="center"/>
              <w:rPr>
                <w:sz w:val="24"/>
                <w:szCs w:val="24"/>
              </w:rPr>
            </w:pPr>
            <w:r w:rsidDel="00000000" w:rsidR="00000000" w:rsidRPr="00000000">
              <w:rPr>
                <w:sz w:val="24"/>
                <w:szCs w:val="24"/>
                <w:rtl w:val="0"/>
              </w:rPr>
              <w:t xml:space="preserve">Pacing</w:t>
            </w:r>
          </w:p>
        </w:tc>
        <w:tc>
          <w:tcPr>
            <w:tcMar>
              <w:top w:w="100.0" w:type="dxa"/>
              <w:left w:w="100.0" w:type="dxa"/>
              <w:bottom w:w="100.0" w:type="dxa"/>
              <w:right w:w="100.0" w:type="dxa"/>
            </w:tcMar>
          </w:tcPr>
          <w:p w:rsidR="00000000" w:rsidDel="00000000" w:rsidP="00000000" w:rsidRDefault="00000000" w:rsidRPr="00000000" w14:paraId="000000FC">
            <w:pPr>
              <w:widowControl w:val="0"/>
              <w:jc w:val="center"/>
              <w:rPr/>
            </w:pPr>
            <w:r w:rsidDel="00000000" w:rsidR="00000000" w:rsidRPr="00000000">
              <w:rPr>
                <w:sz w:val="24"/>
                <w:szCs w:val="24"/>
                <w:rtl w:val="0"/>
              </w:rPr>
              <w:t xml:space="preserve">Focus text(s) / resource(s) for today’s lesson</w:t>
            </w:r>
            <w:r w:rsidDel="00000000" w:rsidR="00000000" w:rsidRPr="00000000">
              <w:rPr>
                <w:rtl w:val="0"/>
              </w:rPr>
              <w:br w:type="textWrapping"/>
            </w:r>
          </w:p>
        </w:tc>
        <w:tc>
          <w:tcPr>
            <w:tcMar>
              <w:top w:w="100.0" w:type="dxa"/>
              <w:left w:w="100.0" w:type="dxa"/>
              <w:bottom w:w="100.0" w:type="dxa"/>
              <w:right w:w="100.0" w:type="dxa"/>
            </w:tcMar>
          </w:tcPr>
          <w:p w:rsidR="00000000" w:rsidDel="00000000" w:rsidP="00000000" w:rsidRDefault="00000000" w:rsidRPr="00000000" w14:paraId="000000FD">
            <w:pPr>
              <w:widowControl w:val="0"/>
              <w:jc w:val="center"/>
              <w:rPr>
                <w:sz w:val="24"/>
                <w:szCs w:val="24"/>
              </w:rPr>
            </w:pPr>
            <w:r w:rsidDel="00000000" w:rsidR="00000000" w:rsidRPr="00000000">
              <w:rPr>
                <w:sz w:val="24"/>
                <w:szCs w:val="24"/>
                <w:rtl w:val="0"/>
              </w:rPr>
              <w:t xml:space="preserve">Lesson Objective(s) or Essential Question(s)</w:t>
            </w:r>
          </w:p>
        </w:tc>
        <w:tc>
          <w:tcPr>
            <w:tcMar>
              <w:top w:w="100.0" w:type="dxa"/>
              <w:left w:w="100.0" w:type="dxa"/>
              <w:bottom w:w="100.0" w:type="dxa"/>
              <w:right w:w="100.0" w:type="dxa"/>
            </w:tcMar>
          </w:tcPr>
          <w:p w:rsidR="00000000" w:rsidDel="00000000" w:rsidP="00000000" w:rsidRDefault="00000000" w:rsidRPr="00000000" w14:paraId="000000FE">
            <w:pPr>
              <w:widowControl w:val="0"/>
              <w:jc w:val="center"/>
              <w:rPr>
                <w:sz w:val="24"/>
                <w:szCs w:val="24"/>
              </w:rPr>
            </w:pPr>
            <w:r w:rsidDel="00000000" w:rsidR="00000000" w:rsidRPr="00000000">
              <w:rPr>
                <w:sz w:val="24"/>
                <w:szCs w:val="24"/>
                <w:rtl w:val="0"/>
              </w:rPr>
              <w:t xml:space="preserve">Lesson / Activities</w:t>
            </w:r>
          </w:p>
        </w:tc>
        <w:tc>
          <w:tcPr>
            <w:tcMar>
              <w:top w:w="100.0" w:type="dxa"/>
              <w:left w:w="100.0" w:type="dxa"/>
              <w:bottom w:w="100.0" w:type="dxa"/>
              <w:right w:w="100.0" w:type="dxa"/>
            </w:tcMar>
          </w:tcPr>
          <w:p w:rsidR="00000000" w:rsidDel="00000000" w:rsidP="00000000" w:rsidRDefault="00000000" w:rsidRPr="00000000" w14:paraId="000000FF">
            <w:pPr>
              <w:widowControl w:val="0"/>
              <w:jc w:val="center"/>
              <w:rPr>
                <w:sz w:val="24"/>
                <w:szCs w:val="24"/>
              </w:rPr>
            </w:pPr>
            <w:r w:rsidDel="00000000" w:rsidR="00000000" w:rsidRPr="00000000">
              <w:rPr>
                <w:sz w:val="24"/>
                <w:szCs w:val="24"/>
                <w:rtl w:val="0"/>
              </w:rPr>
              <w:t xml:space="preserve">Lesson Materials</w:t>
            </w:r>
          </w:p>
        </w:tc>
      </w:tr>
      <w:tr>
        <w:trPr>
          <w:cantSplit w:val="0"/>
          <w:trHeight w:val="420" w:hRule="atLeast"/>
          <w:tblHeader w:val="0"/>
        </w:trPr>
        <w:tc>
          <w:tcPr>
            <w:gridSpan w:val="5"/>
            <w:shd w:fill="d9d9d9" w:val="clear"/>
            <w:tcMar>
              <w:top w:w="100.0" w:type="dxa"/>
              <w:left w:w="100.0" w:type="dxa"/>
              <w:bottom w:w="100.0" w:type="dxa"/>
              <w:right w:w="100.0" w:type="dxa"/>
            </w:tcMar>
            <w:vAlign w:val="top"/>
          </w:tcPr>
          <w:p w:rsidR="00000000" w:rsidDel="00000000" w:rsidP="00000000" w:rsidRDefault="00000000" w:rsidRPr="00000000" w14:paraId="00000100">
            <w:pPr>
              <w:widowControl w:val="0"/>
              <w:jc w:val="center"/>
              <w:rPr/>
            </w:pPr>
            <w:r w:rsidDel="00000000" w:rsidR="00000000" w:rsidRPr="00000000">
              <w:rPr>
                <w:i w:val="1"/>
                <w:sz w:val="24"/>
                <w:szCs w:val="24"/>
                <w:rtl w:val="0"/>
              </w:rPr>
              <w:t xml:space="preserve">Week 3</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5">
            <w:pPr>
              <w:widowControl w:val="0"/>
              <w:rPr/>
            </w:pPr>
            <w:r w:rsidDel="00000000" w:rsidR="00000000" w:rsidRPr="00000000">
              <w:rPr>
                <w:rtl w:val="0"/>
              </w:rPr>
            </w:r>
          </w:p>
          <w:p w:rsidR="00000000" w:rsidDel="00000000" w:rsidP="00000000" w:rsidRDefault="00000000" w:rsidRPr="00000000" w14:paraId="00000106">
            <w:pPr>
              <w:widowControl w:val="0"/>
              <w:rPr/>
            </w:pPr>
            <w:r w:rsidDel="00000000" w:rsidR="00000000" w:rsidRPr="00000000">
              <w:rPr>
                <w:rtl w:val="0"/>
              </w:rPr>
              <w:t xml:space="preserve">Days 1-2</w:t>
            </w:r>
          </w:p>
        </w:tc>
        <w:tc>
          <w:tcPr>
            <w:shd w:fill="auto" w:val="clear"/>
            <w:tcMar>
              <w:top w:w="100.0" w:type="dxa"/>
              <w:left w:w="100.0" w:type="dxa"/>
              <w:bottom w:w="100.0" w:type="dxa"/>
              <w:right w:w="100.0" w:type="dxa"/>
            </w:tcMar>
            <w:vAlign w:val="top"/>
          </w:tcPr>
          <w:p w:rsidR="00000000" w:rsidDel="00000000" w:rsidP="00000000" w:rsidRDefault="00000000" w:rsidRPr="00000000" w14:paraId="00000107">
            <w:pPr>
              <w:widowControl w:val="0"/>
              <w:rPr/>
            </w:pPr>
            <w:r w:rsidDel="00000000" w:rsidR="00000000" w:rsidRPr="00000000">
              <w:rPr>
                <w:rtl w:val="0"/>
              </w:rPr>
            </w:r>
          </w:p>
          <w:p w:rsidR="00000000" w:rsidDel="00000000" w:rsidP="00000000" w:rsidRDefault="00000000" w:rsidRPr="00000000" w14:paraId="00000108">
            <w:pPr>
              <w:widowControl w:val="0"/>
              <w:rPr/>
            </w:pPr>
            <w:r w:rsidDel="00000000" w:rsidR="00000000" w:rsidRPr="00000000">
              <w:rPr>
                <w:rtl w:val="0"/>
              </w:rPr>
              <w:t xml:space="preserve">Laptops</w:t>
            </w:r>
          </w:p>
          <w:p w:rsidR="00000000" w:rsidDel="00000000" w:rsidP="00000000" w:rsidRDefault="00000000" w:rsidRPr="00000000" w14:paraId="00000109">
            <w:pPr>
              <w:widowControl w:val="0"/>
              <w:rPr/>
            </w:pPr>
            <w:r w:rsidDel="00000000" w:rsidR="00000000" w:rsidRPr="00000000">
              <w:rPr>
                <w:rtl w:val="0"/>
              </w:rPr>
              <w:t xml:space="preserve">Internet</w:t>
            </w:r>
          </w:p>
          <w:p w:rsidR="00000000" w:rsidDel="00000000" w:rsidP="00000000" w:rsidRDefault="00000000" w:rsidRPr="00000000" w14:paraId="0000010A">
            <w:pPr>
              <w:widowControl w:val="0"/>
              <w:rPr/>
            </w:pPr>
            <w:r w:rsidDel="00000000" w:rsidR="00000000" w:rsidRPr="00000000">
              <w:rPr>
                <w:rtl w:val="0"/>
              </w:rPr>
              <w:t xml:space="preserve">Poster Board</w:t>
            </w:r>
          </w:p>
          <w:p w:rsidR="00000000" w:rsidDel="00000000" w:rsidP="00000000" w:rsidRDefault="00000000" w:rsidRPr="00000000" w14:paraId="0000010B">
            <w:pPr>
              <w:widowControl w:val="0"/>
              <w:rPr/>
            </w:pPr>
            <w:r w:rsidDel="00000000" w:rsidR="00000000" w:rsidRPr="00000000">
              <w:rPr>
                <w:rtl w:val="0"/>
              </w:rPr>
              <w:t xml:space="preserve">Presentation Apps</w:t>
            </w:r>
          </w:p>
          <w:p w:rsidR="00000000" w:rsidDel="00000000" w:rsidP="00000000" w:rsidRDefault="00000000" w:rsidRPr="00000000" w14:paraId="0000010C">
            <w:pPr>
              <w:widowControl w:val="0"/>
              <w:rPr/>
            </w:pPr>
            <w:r w:rsidDel="00000000" w:rsidR="00000000" w:rsidRPr="00000000">
              <w:rPr>
                <w:rtl w:val="0"/>
              </w:rPr>
              <w:t xml:space="preserve">Headphones/microphones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0D">
            <w:pPr>
              <w:widowControl w:val="0"/>
              <w:rPr/>
            </w:pPr>
            <w:r w:rsidDel="00000000" w:rsidR="00000000" w:rsidRPr="00000000">
              <w:rPr>
                <w:rtl w:val="0"/>
              </w:rPr>
            </w:r>
          </w:p>
          <w:p w:rsidR="00000000" w:rsidDel="00000000" w:rsidP="00000000" w:rsidRDefault="00000000" w:rsidRPr="00000000" w14:paraId="0000010E">
            <w:pPr>
              <w:widowControl w:val="0"/>
              <w:rPr/>
            </w:pPr>
            <w:r w:rsidDel="00000000" w:rsidR="00000000" w:rsidRPr="00000000">
              <w:rPr>
                <w:rtl w:val="0"/>
              </w:rPr>
              <w:t xml:space="preserve">1. Students will be able to select and research a topic that interests them about locally underrepresented groups. </w:t>
            </w:r>
          </w:p>
          <w:p w:rsidR="00000000" w:rsidDel="00000000" w:rsidP="00000000" w:rsidRDefault="00000000" w:rsidRPr="00000000" w14:paraId="0000010F">
            <w:pPr>
              <w:widowControl w:val="0"/>
              <w:rPr/>
            </w:pPr>
            <w:r w:rsidDel="00000000" w:rsidR="00000000" w:rsidRPr="00000000">
              <w:rPr>
                <w:rtl w:val="0"/>
              </w:rPr>
            </w:r>
          </w:p>
          <w:p w:rsidR="00000000" w:rsidDel="00000000" w:rsidP="00000000" w:rsidRDefault="00000000" w:rsidRPr="00000000" w14:paraId="00000110">
            <w:pPr>
              <w:widowControl w:val="0"/>
              <w:rPr>
                <w:b w:val="1"/>
              </w:rPr>
            </w:pPr>
            <w:r w:rsidDel="00000000" w:rsidR="00000000" w:rsidRPr="00000000">
              <w:rPr>
                <w:rtl w:val="0"/>
              </w:rPr>
              <w:t xml:space="preserve">2. Students will productively work collaboratively to inform others about locally underrepresented groups.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1">
            <w:pPr>
              <w:widowControl w:val="0"/>
              <w:rPr>
                <w:b w:val="1"/>
              </w:rPr>
            </w:pPr>
            <w:r w:rsidDel="00000000" w:rsidR="00000000" w:rsidRPr="00000000">
              <w:rPr>
                <w:rtl w:val="0"/>
              </w:rPr>
            </w:r>
          </w:p>
          <w:p w:rsidR="00000000" w:rsidDel="00000000" w:rsidP="00000000" w:rsidRDefault="00000000" w:rsidRPr="00000000" w14:paraId="00000112">
            <w:pPr>
              <w:widowControl w:val="0"/>
              <w:rPr/>
            </w:pPr>
            <w:r w:rsidDel="00000000" w:rsidR="00000000" w:rsidRPr="00000000">
              <w:rPr>
                <w:b w:val="1"/>
                <w:rtl w:val="0"/>
              </w:rPr>
              <w:t xml:space="preserve">Warm Up:</w:t>
            </w:r>
            <w:r w:rsidDel="00000000" w:rsidR="00000000" w:rsidRPr="00000000">
              <w:rPr>
                <w:rtl w:val="0"/>
              </w:rPr>
              <w:t xml:space="preserve">Prior to students working in pairs, the teacher reminds students of the project rubric and expectations. The teacher then opens the floor for any questions or clarifications students may have as they begin work.</w:t>
            </w:r>
          </w:p>
          <w:p w:rsidR="00000000" w:rsidDel="00000000" w:rsidP="00000000" w:rsidRDefault="00000000" w:rsidRPr="00000000" w14:paraId="00000113">
            <w:pPr>
              <w:widowControl w:val="0"/>
              <w:rPr>
                <w:b w:val="1"/>
              </w:rPr>
            </w:pPr>
            <w:r w:rsidDel="00000000" w:rsidR="00000000" w:rsidRPr="00000000">
              <w:rPr>
                <w:rtl w:val="0"/>
              </w:rPr>
            </w:r>
          </w:p>
          <w:p w:rsidR="00000000" w:rsidDel="00000000" w:rsidP="00000000" w:rsidRDefault="00000000" w:rsidRPr="00000000" w14:paraId="00000114">
            <w:pPr>
              <w:widowControl w:val="0"/>
              <w:rPr/>
            </w:pPr>
            <w:r w:rsidDel="00000000" w:rsidR="00000000" w:rsidRPr="00000000">
              <w:rPr>
                <w:b w:val="1"/>
                <w:rtl w:val="0"/>
              </w:rPr>
              <w:t xml:space="preserve">Lesson: </w:t>
            </w:r>
            <w:r w:rsidDel="00000000" w:rsidR="00000000" w:rsidRPr="00000000">
              <w:rPr>
                <w:rtl w:val="0"/>
              </w:rPr>
              <w:t xml:space="preserve">Students will use the materials found in the library to create their culminating project in a format of their choice (ex: paper, presentation, video, podcast). Pairs will work in the classroom using laptops and other materials. The teacher will continue assisting student pairs as needed and will work individually with those students needing extra attention. </w:t>
            </w:r>
          </w:p>
          <w:p w:rsidR="00000000" w:rsidDel="00000000" w:rsidP="00000000" w:rsidRDefault="00000000" w:rsidRPr="00000000" w14:paraId="00000115">
            <w:pPr>
              <w:widowControl w:val="0"/>
              <w:rPr>
                <w:b w:val="1"/>
              </w:rPr>
            </w:pPr>
            <w:r w:rsidDel="00000000" w:rsidR="00000000" w:rsidRPr="00000000">
              <w:rPr>
                <w:rtl w:val="0"/>
              </w:rPr>
            </w:r>
          </w:p>
          <w:p w:rsidR="00000000" w:rsidDel="00000000" w:rsidP="00000000" w:rsidRDefault="00000000" w:rsidRPr="00000000" w14:paraId="00000116">
            <w:pPr>
              <w:widowControl w:val="0"/>
              <w:rPr>
                <w:b w:val="1"/>
              </w:rPr>
            </w:pPr>
            <w:r w:rsidDel="00000000" w:rsidR="00000000" w:rsidRPr="00000000">
              <w:rPr>
                <w:b w:val="1"/>
                <w:rtl w:val="0"/>
              </w:rPr>
              <w:t xml:space="preserve">Closure: </w:t>
            </w:r>
            <w:r w:rsidDel="00000000" w:rsidR="00000000" w:rsidRPr="00000000">
              <w:rPr>
                <w:rtl w:val="0"/>
              </w:rPr>
              <w:t xml:space="preserve">Students will complete daily progress report check in, adding anything they may need help with the following day. This allows the teacher to be prepared to assist students as they enter the classroom the next day.</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7">
            <w:pPr>
              <w:widowControl w:val="0"/>
              <w:rPr>
                <w:b w:val="1"/>
              </w:rPr>
            </w:pPr>
            <w:r w:rsidDel="00000000" w:rsidR="00000000" w:rsidRPr="00000000">
              <w:rPr>
                <w:rtl w:val="0"/>
              </w:rPr>
            </w:r>
          </w:p>
          <w:p w:rsidR="00000000" w:rsidDel="00000000" w:rsidP="00000000" w:rsidRDefault="00000000" w:rsidRPr="00000000" w14:paraId="00000118">
            <w:pPr>
              <w:widowControl w:val="0"/>
              <w:rPr/>
            </w:pPr>
            <w:hyperlink r:id="rId28">
              <w:r w:rsidDel="00000000" w:rsidR="00000000" w:rsidRPr="00000000">
                <w:rPr>
                  <w:color w:val="1155cc"/>
                  <w:u w:val="single"/>
                  <w:rtl w:val="0"/>
                </w:rPr>
                <w:t xml:space="preserve">Culminating Project Instructions and Grading Rubric</w:t>
              </w:r>
            </w:hyperlink>
            <w:r w:rsidDel="00000000" w:rsidR="00000000" w:rsidRPr="00000000">
              <w:rPr>
                <w:rtl w:val="0"/>
              </w:rPr>
            </w:r>
          </w:p>
          <w:p w:rsidR="00000000" w:rsidDel="00000000" w:rsidP="00000000" w:rsidRDefault="00000000" w:rsidRPr="00000000" w14:paraId="00000119">
            <w:pPr>
              <w:widowControl w:val="0"/>
              <w:rPr/>
            </w:pPr>
            <w:r w:rsidDel="00000000" w:rsidR="00000000" w:rsidRPr="00000000">
              <w:rPr>
                <w:rtl w:val="0"/>
              </w:rPr>
            </w:r>
          </w:p>
          <w:p w:rsidR="00000000" w:rsidDel="00000000" w:rsidP="00000000" w:rsidRDefault="00000000" w:rsidRPr="00000000" w14:paraId="0000011A">
            <w:pPr>
              <w:widowControl w:val="0"/>
              <w:rPr/>
            </w:pPr>
            <w:hyperlink r:id="rId29">
              <w:r w:rsidDel="00000000" w:rsidR="00000000" w:rsidRPr="00000000">
                <w:rPr>
                  <w:color w:val="1155cc"/>
                  <w:u w:val="single"/>
                  <w:rtl w:val="0"/>
                </w:rPr>
                <w:t xml:space="preserve">Daily progress report check-in</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B">
            <w:pPr>
              <w:widowControl w:val="0"/>
              <w:rPr/>
            </w:pPr>
            <w:r w:rsidDel="00000000" w:rsidR="00000000" w:rsidRPr="00000000">
              <w:rPr>
                <w:rtl w:val="0"/>
              </w:rPr>
            </w:r>
          </w:p>
          <w:p w:rsidR="00000000" w:rsidDel="00000000" w:rsidP="00000000" w:rsidRDefault="00000000" w:rsidRPr="00000000" w14:paraId="0000011C">
            <w:pPr>
              <w:widowControl w:val="0"/>
              <w:rPr/>
            </w:pPr>
            <w:r w:rsidDel="00000000" w:rsidR="00000000" w:rsidRPr="00000000">
              <w:rPr>
                <w:rtl w:val="0"/>
              </w:rPr>
              <w:t xml:space="preserve">Days 3-5</w:t>
            </w:r>
          </w:p>
        </w:tc>
        <w:tc>
          <w:tcPr>
            <w:shd w:fill="auto" w:val="clear"/>
            <w:tcMar>
              <w:top w:w="100.0" w:type="dxa"/>
              <w:left w:w="100.0" w:type="dxa"/>
              <w:bottom w:w="100.0" w:type="dxa"/>
              <w:right w:w="100.0" w:type="dxa"/>
            </w:tcMar>
            <w:vAlign w:val="top"/>
          </w:tcPr>
          <w:p w:rsidR="00000000" w:rsidDel="00000000" w:rsidP="00000000" w:rsidRDefault="00000000" w:rsidRPr="00000000" w14:paraId="0000011D">
            <w:pPr>
              <w:widowControl w:val="0"/>
              <w:rPr/>
            </w:pPr>
            <w:r w:rsidDel="00000000" w:rsidR="00000000" w:rsidRPr="00000000">
              <w:rPr>
                <w:rtl w:val="0"/>
              </w:rPr>
            </w:r>
          </w:p>
          <w:p w:rsidR="00000000" w:rsidDel="00000000" w:rsidP="00000000" w:rsidRDefault="00000000" w:rsidRPr="00000000" w14:paraId="0000011E">
            <w:pPr>
              <w:widowControl w:val="0"/>
              <w:rPr/>
            </w:pPr>
            <w:r w:rsidDel="00000000" w:rsidR="00000000" w:rsidRPr="00000000">
              <w:rPr>
                <w:rtl w:val="0"/>
              </w:rPr>
              <w:t xml:space="preserve">Presentation materials - projector, laptop, speakers, whiteboard, etc.</w:t>
            </w:r>
          </w:p>
        </w:tc>
        <w:tc>
          <w:tcPr>
            <w:shd w:fill="auto" w:val="clear"/>
            <w:tcMar>
              <w:top w:w="100.0" w:type="dxa"/>
              <w:left w:w="100.0" w:type="dxa"/>
              <w:bottom w:w="100.0" w:type="dxa"/>
              <w:right w:w="100.0" w:type="dxa"/>
            </w:tcMar>
            <w:vAlign w:val="top"/>
          </w:tcPr>
          <w:p w:rsidR="00000000" w:rsidDel="00000000" w:rsidP="00000000" w:rsidRDefault="00000000" w:rsidRPr="00000000" w14:paraId="0000011F">
            <w:pPr>
              <w:widowControl w:val="0"/>
              <w:rPr/>
            </w:pPr>
            <w:r w:rsidDel="00000000" w:rsidR="00000000" w:rsidRPr="00000000">
              <w:rPr>
                <w:rtl w:val="0"/>
              </w:rPr>
            </w:r>
          </w:p>
          <w:p w:rsidR="00000000" w:rsidDel="00000000" w:rsidP="00000000" w:rsidRDefault="00000000" w:rsidRPr="00000000" w14:paraId="00000120">
            <w:pPr>
              <w:widowControl w:val="0"/>
              <w:rPr/>
            </w:pPr>
            <w:r w:rsidDel="00000000" w:rsidR="00000000" w:rsidRPr="00000000">
              <w:rPr>
                <w:rtl w:val="0"/>
              </w:rPr>
              <w:t xml:space="preserve">1. What have you learned about underrepresented groups in your area and has that changed your understanding of others’ experiences?</w:t>
            </w:r>
          </w:p>
          <w:p w:rsidR="00000000" w:rsidDel="00000000" w:rsidP="00000000" w:rsidRDefault="00000000" w:rsidRPr="00000000" w14:paraId="00000121">
            <w:pPr>
              <w:widowControl w:val="0"/>
              <w:rPr/>
            </w:pPr>
            <w:r w:rsidDel="00000000" w:rsidR="00000000" w:rsidRPr="00000000">
              <w:rPr>
                <w:rtl w:val="0"/>
              </w:rPr>
            </w:r>
          </w:p>
          <w:p w:rsidR="00000000" w:rsidDel="00000000" w:rsidP="00000000" w:rsidRDefault="00000000" w:rsidRPr="00000000" w14:paraId="00000122">
            <w:pPr>
              <w:widowControl w:val="0"/>
              <w:rPr/>
            </w:pPr>
            <w:r w:rsidDel="00000000" w:rsidR="00000000" w:rsidRPr="00000000">
              <w:rPr>
                <w:rtl w:val="0"/>
              </w:rPr>
              <w:t xml:space="preserve">2. How do the struggles your underrepresented group faced tie-into the larger picture of institutional discrimination in the United States?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23">
            <w:pPr>
              <w:widowControl w:val="0"/>
              <w:rPr>
                <w:b w:val="1"/>
              </w:rPr>
            </w:pPr>
            <w:r w:rsidDel="00000000" w:rsidR="00000000" w:rsidRPr="00000000">
              <w:rPr>
                <w:rtl w:val="0"/>
              </w:rPr>
            </w:r>
          </w:p>
          <w:p w:rsidR="00000000" w:rsidDel="00000000" w:rsidP="00000000" w:rsidRDefault="00000000" w:rsidRPr="00000000" w14:paraId="00000124">
            <w:pPr>
              <w:widowControl w:val="0"/>
              <w:rPr/>
            </w:pPr>
            <w:r w:rsidDel="00000000" w:rsidR="00000000" w:rsidRPr="00000000">
              <w:rPr>
                <w:b w:val="1"/>
                <w:rtl w:val="0"/>
              </w:rPr>
              <w:t xml:space="preserve">Warm Up: </w:t>
            </w:r>
            <w:r w:rsidDel="00000000" w:rsidR="00000000" w:rsidRPr="00000000">
              <w:rPr>
                <w:rtl w:val="0"/>
              </w:rPr>
              <w:t xml:space="preserve">The teacher will prepare the class for student presentations. The teacher will remind students to keep an open-mind and are encouraged to ask questions when the presenters are finished. </w:t>
            </w:r>
          </w:p>
          <w:p w:rsidR="00000000" w:rsidDel="00000000" w:rsidP="00000000" w:rsidRDefault="00000000" w:rsidRPr="00000000" w14:paraId="00000125">
            <w:pPr>
              <w:widowControl w:val="0"/>
              <w:rPr>
                <w:b w:val="1"/>
              </w:rPr>
            </w:pPr>
            <w:r w:rsidDel="00000000" w:rsidR="00000000" w:rsidRPr="00000000">
              <w:rPr>
                <w:rtl w:val="0"/>
              </w:rPr>
            </w:r>
          </w:p>
          <w:p w:rsidR="00000000" w:rsidDel="00000000" w:rsidP="00000000" w:rsidRDefault="00000000" w:rsidRPr="00000000" w14:paraId="00000126">
            <w:pPr>
              <w:widowControl w:val="0"/>
              <w:rPr/>
            </w:pPr>
            <w:r w:rsidDel="00000000" w:rsidR="00000000" w:rsidRPr="00000000">
              <w:rPr>
                <w:b w:val="1"/>
                <w:rtl w:val="0"/>
              </w:rPr>
              <w:t xml:space="preserve">Lesson:</w:t>
            </w:r>
            <w:r w:rsidDel="00000000" w:rsidR="00000000" w:rsidRPr="00000000">
              <w:rPr>
                <w:rtl w:val="0"/>
              </w:rPr>
              <w:t xml:space="preserve"> Student pairs will present their presentations and pause at the end for peer questioning.</w:t>
            </w:r>
          </w:p>
          <w:p w:rsidR="00000000" w:rsidDel="00000000" w:rsidP="00000000" w:rsidRDefault="00000000" w:rsidRPr="00000000" w14:paraId="00000127">
            <w:pPr>
              <w:widowControl w:val="0"/>
              <w:rPr>
                <w:b w:val="1"/>
              </w:rPr>
            </w:pPr>
            <w:r w:rsidDel="00000000" w:rsidR="00000000" w:rsidRPr="00000000">
              <w:rPr>
                <w:rtl w:val="0"/>
              </w:rPr>
            </w:r>
          </w:p>
          <w:p w:rsidR="00000000" w:rsidDel="00000000" w:rsidP="00000000" w:rsidRDefault="00000000" w:rsidRPr="00000000" w14:paraId="00000128">
            <w:pPr>
              <w:widowControl w:val="0"/>
              <w:rPr/>
            </w:pPr>
            <w:r w:rsidDel="00000000" w:rsidR="00000000" w:rsidRPr="00000000">
              <w:rPr>
                <w:b w:val="1"/>
                <w:rtl w:val="0"/>
              </w:rPr>
              <w:t xml:space="preserve">Closure: </w:t>
            </w:r>
            <w:r w:rsidDel="00000000" w:rsidR="00000000" w:rsidRPr="00000000">
              <w:rPr>
                <w:rtl w:val="0"/>
              </w:rPr>
              <w:t xml:space="preserve">Students will submit an individual exit-ticket answering the question “What have you learned about underrepresented groups in your area and has that changed your understanding of others’ experiences?”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29">
            <w:pPr>
              <w:widowControl w:val="0"/>
              <w:rPr/>
            </w:pPr>
            <w:r w:rsidDel="00000000" w:rsidR="00000000" w:rsidRPr="00000000">
              <w:rPr>
                <w:rtl w:val="0"/>
              </w:rPr>
            </w:r>
          </w:p>
          <w:p w:rsidR="00000000" w:rsidDel="00000000" w:rsidP="00000000" w:rsidRDefault="00000000" w:rsidRPr="00000000" w14:paraId="0000012A">
            <w:pPr>
              <w:widowControl w:val="0"/>
              <w:rPr/>
            </w:pPr>
            <w:hyperlink r:id="rId30">
              <w:r w:rsidDel="00000000" w:rsidR="00000000" w:rsidRPr="00000000">
                <w:rPr>
                  <w:color w:val="1155cc"/>
                  <w:u w:val="single"/>
                  <w:rtl w:val="0"/>
                </w:rPr>
                <w:t xml:space="preserve">Culminating Project Instructions and Grading Rubric</w:t>
              </w:r>
            </w:hyperlink>
            <w:r w:rsidDel="00000000" w:rsidR="00000000" w:rsidRPr="00000000">
              <w:rPr>
                <w:rtl w:val="0"/>
              </w:rPr>
            </w:r>
          </w:p>
          <w:p w:rsidR="00000000" w:rsidDel="00000000" w:rsidP="00000000" w:rsidRDefault="00000000" w:rsidRPr="00000000" w14:paraId="0000012B">
            <w:pPr>
              <w:widowControl w:val="0"/>
              <w:rPr/>
            </w:pPr>
            <w:r w:rsidDel="00000000" w:rsidR="00000000" w:rsidRPr="00000000">
              <w:rPr>
                <w:rtl w:val="0"/>
              </w:rPr>
            </w:r>
          </w:p>
          <w:p w:rsidR="00000000" w:rsidDel="00000000" w:rsidP="00000000" w:rsidRDefault="00000000" w:rsidRPr="00000000" w14:paraId="0000012C">
            <w:pPr>
              <w:widowControl w:val="0"/>
              <w:rPr/>
            </w:pPr>
            <w:r w:rsidDel="00000000" w:rsidR="00000000" w:rsidRPr="00000000">
              <w:rPr>
                <w:rtl w:val="0"/>
              </w:rPr>
            </w:r>
          </w:p>
          <w:p w:rsidR="00000000" w:rsidDel="00000000" w:rsidP="00000000" w:rsidRDefault="00000000" w:rsidRPr="00000000" w14:paraId="0000012D">
            <w:pPr>
              <w:widowControl w:val="0"/>
              <w:rPr/>
            </w:pPr>
            <w:r w:rsidDel="00000000" w:rsidR="00000000" w:rsidRPr="00000000">
              <w:rPr>
                <w:rtl w:val="0"/>
              </w:rPr>
            </w:r>
          </w:p>
        </w:tc>
      </w:tr>
    </w:tbl>
    <w:p w:rsidR="00000000" w:rsidDel="00000000" w:rsidP="00000000" w:rsidRDefault="00000000" w:rsidRPr="00000000" w14:paraId="0000012E">
      <w:pPr>
        <w:rPr/>
      </w:pPr>
      <w:r w:rsidDel="00000000" w:rsidR="00000000" w:rsidRPr="00000000">
        <w:rPr>
          <w:rtl w:val="0"/>
        </w:rPr>
      </w:r>
    </w:p>
    <w:sectPr>
      <w:headerReference r:id="rId31" w:type="default"/>
      <w:footerReference r:id="rId32" w:type="default"/>
      <w:pgSz w:h="12240" w:w="15840" w:orient="landscape"/>
      <w:pgMar w:bottom="1440" w:top="144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1">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 of 11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F">
    <w:pPr>
      <w:rPr>
        <w:b w:val="1"/>
        <w:color w:val="666666"/>
      </w:rPr>
    </w:pPr>
    <w:r w:rsidDel="00000000" w:rsidR="00000000" w:rsidRPr="00000000">
      <w:rPr>
        <w:b w:val="1"/>
        <w:rtl w:val="0"/>
      </w:rPr>
      <w:t xml:space="preserve">The Local Underrepresented Experience</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6877050</wp:posOffset>
          </wp:positionH>
          <wp:positionV relativeFrom="paragraph">
            <wp:posOffset>-171446</wp:posOffset>
          </wp:positionV>
          <wp:extent cx="1954592" cy="442913"/>
          <wp:effectExtent b="0" l="0" r="0" t="0"/>
          <wp:wrapSquare wrapText="bothSides" distB="114300" distT="114300" distL="114300" distR="11430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954592" cy="442913"/>
                  </a:xfrm>
                  <a:prstGeom prst="rect"/>
                  <a:ln/>
                </pic:spPr>
              </pic:pic>
            </a:graphicData>
          </a:graphic>
        </wp:anchor>
      </w:drawing>
    </w:r>
  </w:p>
  <w:p w:rsidR="00000000" w:rsidDel="00000000" w:rsidP="00000000" w:rsidRDefault="00000000" w:rsidRPr="00000000" w14:paraId="00000130">
    <w:pPr>
      <w:spacing w:line="276" w:lineRule="auto"/>
      <w:rPr/>
    </w:pPr>
    <w:r w:rsidDel="00000000" w:rsidR="00000000" w:rsidRPr="00000000">
      <w:rPr>
        <w:color w:val="666666"/>
        <w:rtl w:val="0"/>
      </w:rPr>
      <w:t xml:space="preserve">Unit by Wildwood Warriors, part of the 2022 cohort of </w:t>
    </w:r>
    <w:r w:rsidDel="00000000" w:rsidR="00000000" w:rsidRPr="00000000">
      <w:rPr>
        <w:i w:val="1"/>
        <w:color w:val="666666"/>
        <w:rtl w:val="0"/>
      </w:rPr>
      <w:t xml:space="preserve">The 1619 Project</w:t>
    </w:r>
    <w:r w:rsidDel="00000000" w:rsidR="00000000" w:rsidRPr="00000000">
      <w:rPr>
        <w:color w:val="666666"/>
        <w:rtl w:val="0"/>
      </w:rPr>
      <w:t xml:space="preserve"> Education Network</w:t>
      <w:br w:type="textWrapping"/>
    </w:r>
    <w:r w:rsidDel="00000000" w:rsidR="00000000" w:rsidRPr="00000000">
      <w:rPr>
        <w:rtl w:val="0"/>
      </w:rPr>
      <w:t xml:space="preserve">_____________________________________________________________________________________________________</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Georgia" w:cs="Georgia" w:eastAsia="Georgia" w:hAnsi="Georgia"/>
        <w:sz w:val="22"/>
        <w:szCs w:val="22"/>
        <w:lang w:val="en"/>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line="240" w:lineRule="auto"/>
      <w:jc w:val="center"/>
    </w:pPr>
    <w:rPr>
      <w:rFonts w:ascii="Lato" w:cs="Lato" w:eastAsia="Lato" w:hAnsi="Lato"/>
      <w:sz w:val="26"/>
      <w:szCs w:val="26"/>
      <w:u w:val="single"/>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line="240" w:lineRule="auto"/>
      <w:jc w:val="center"/>
    </w:pPr>
    <w:rPr>
      <w:rFonts w:ascii="Lato" w:cs="Lato" w:eastAsia="Lato" w:hAnsi="Lato"/>
      <w:sz w:val="28"/>
      <w:szCs w:val="2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line="240" w:lineRule="auto"/>
      <w:jc w:val="center"/>
    </w:pPr>
    <w:rPr>
      <w:rFonts w:ascii="Lato" w:cs="Lato" w:eastAsia="Lato" w:hAnsi="Lato"/>
      <w:sz w:val="26"/>
      <w:szCs w:val="26"/>
      <w:u w:val="single"/>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line="240" w:lineRule="auto"/>
      <w:jc w:val="center"/>
    </w:pPr>
    <w:rPr>
      <w:rFonts w:ascii="Lato" w:cs="Lato" w:eastAsia="Lato" w:hAnsi="Lato"/>
      <w:sz w:val="28"/>
      <w:szCs w:val="2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line="240" w:lineRule="auto"/>
      <w:jc w:val="center"/>
    </w:pPr>
    <w:rPr>
      <w:rFonts w:ascii="Lato" w:cs="Lato" w:eastAsia="Lato" w:hAnsi="Lato"/>
      <w:sz w:val="26"/>
      <w:szCs w:val="26"/>
      <w:u w:val="single"/>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line="240" w:lineRule="auto"/>
      <w:jc w:val="center"/>
    </w:pPr>
    <w:rPr>
      <w:rFonts w:ascii="Lato" w:cs="Lato" w:eastAsia="Lato" w:hAnsi="Lato"/>
      <w:sz w:val="28"/>
      <w:szCs w:val="2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line="240" w:lineRule="auto"/>
      <w:jc w:val="center"/>
    </w:pPr>
    <w:rPr>
      <w:rFonts w:ascii="Lato" w:cs="Lato" w:eastAsia="Lato" w:hAnsi="Lato"/>
      <w:sz w:val="26"/>
      <w:szCs w:val="26"/>
      <w:u w:val="single"/>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line="240" w:lineRule="auto"/>
      <w:jc w:val="center"/>
    </w:pPr>
    <w:rPr>
      <w:rFonts w:ascii="Lato" w:cs="Lato" w:eastAsia="Lato" w:hAnsi="Lato"/>
      <w:sz w:val="28"/>
      <w:szCs w:val="28"/>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pulitzercenter.org/sites/default/files/2024-11/Wildwood%20-%20Tips%20for%20Selecting%20and%20Hosting%20Guest%20Speakers.pdf" TargetMode="External"/><Relationship Id="rId22" Type="http://schemas.openxmlformats.org/officeDocument/2006/relationships/hyperlink" Target="https://pulitzercenter.org/sites/default/files/2024-11/Wildwood%20-%20Guest%20Speaker%20Notes%20sheet.pdf" TargetMode="External"/><Relationship Id="rId21" Type="http://schemas.openxmlformats.org/officeDocument/2006/relationships/hyperlink" Target="https://busyteacher.org/7083-top-10-ways-get-most-from-guest-speaker.html" TargetMode="External"/><Relationship Id="rId24" Type="http://schemas.openxmlformats.org/officeDocument/2006/relationships/hyperlink" Target="https://pulitzercenter.org/sites/default/files/2024-11/Wildwood%20-%20Community%20Members%27%20Underrepresentation%20Experiences%20Project%20Instructions%20%26%20Rubric.pdf" TargetMode="External"/><Relationship Id="rId23" Type="http://schemas.openxmlformats.org/officeDocument/2006/relationships/hyperlink" Target="https://pulitzercenter.org/sites/default/files/2024-11/Wildwood%20-%20Community%20Members%27%20Underrepresentation%20Experiences%20Project%20Instructions%20%26%20Rubric.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ulitzercenter.org/stories/why-some-black-puerto-ricans-choose-white-census" TargetMode="External"/><Relationship Id="rId26" Type="http://schemas.openxmlformats.org/officeDocument/2006/relationships/hyperlink" Target="https://pulitzercenter.org/sites/default/files/2024-11/Wildwood%20-%20Community%20Members%27%20Underrepresentation%20Experiences%20Project%20Instructions%20%26%20Rubric.pdf" TargetMode="External"/><Relationship Id="rId25" Type="http://schemas.openxmlformats.org/officeDocument/2006/relationships/hyperlink" Target="https://pulitzercenter.org/sites/default/files/2024-11/Wildwood%20-%20Daily%20Check%20In.pdf" TargetMode="External"/><Relationship Id="rId28" Type="http://schemas.openxmlformats.org/officeDocument/2006/relationships/hyperlink" Target="https://pulitzercenter.org/sites/default/files/2024-11/Wildwood%20-%20Community%20Members%27%20Underrepresentation%20Experiences%20Project%20Instructions%20%26%20Rubric.pdf" TargetMode="External"/><Relationship Id="rId27" Type="http://schemas.openxmlformats.org/officeDocument/2006/relationships/hyperlink" Target="https://pulitzercenter.org/sites/default/files/2024-11/Wildwood%20-%20Daily%20Check%20In.pdf"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pulitzercenter.org/sites/default/files/2024-11/Wildwood%20-%20Daily%20Check%20In.pdf" TargetMode="External"/><Relationship Id="rId7" Type="http://schemas.openxmlformats.org/officeDocument/2006/relationships/hyperlink" Target="https://pulitzercenter.org/projects/how-philly-organizers-are-confronting-anti-asian-racism" TargetMode="External"/><Relationship Id="rId8" Type="http://schemas.openxmlformats.org/officeDocument/2006/relationships/hyperlink" Target="https://pulitzercenter.org/sites/default/files/2021-10/Hope.pdf" TargetMode="External"/><Relationship Id="rId31" Type="http://schemas.openxmlformats.org/officeDocument/2006/relationships/header" Target="header1.xml"/><Relationship Id="rId30" Type="http://schemas.openxmlformats.org/officeDocument/2006/relationships/hyperlink" Target="https://pulitzercenter.org/sites/default/files/2024-11/Wildwood%20-%20Community%20Members%27%20Underrepresentation%20Experiences%20Project%20Instructions%20%26%20Rubric.pdf" TargetMode="External"/><Relationship Id="rId11" Type="http://schemas.openxmlformats.org/officeDocument/2006/relationships/hyperlink" Target="https://pulitzercenter.org/stories/love-richmond" TargetMode="External"/><Relationship Id="rId10" Type="http://schemas.openxmlformats.org/officeDocument/2006/relationships/hyperlink" Target="https://pulitzercenter.org/stories/one-year-after-ihop-incident-st-louis-teenager-reflects-racial-profiling-experience" TargetMode="External"/><Relationship Id="rId32" Type="http://schemas.openxmlformats.org/officeDocument/2006/relationships/footer" Target="footer1.xml"/><Relationship Id="rId13" Type="http://schemas.openxmlformats.org/officeDocument/2006/relationships/hyperlink" Target="https://equityandcompliance.emory.edu/resources/self-guided-learning/common-terms.html" TargetMode="External"/><Relationship Id="rId12" Type="http://schemas.openxmlformats.org/officeDocument/2006/relationships/hyperlink" Target="https://pulitzercenter.org/projects/how-philly-organizers-are-confronting-anti-asian-racism" TargetMode="External"/><Relationship Id="rId15" Type="http://schemas.openxmlformats.org/officeDocument/2006/relationships/hyperlink" Target="https://pulitzercenter.org/sites/default/files/2021-10/Hope.pdf" TargetMode="External"/><Relationship Id="rId14" Type="http://schemas.openxmlformats.org/officeDocument/2006/relationships/hyperlink" Target="https://pulitzercenter.org/sites/default/files/2024-11/Wildwood%20-%20Graphic%20Organizer%20-%20Underrepresented%20examples.pdf" TargetMode="External"/><Relationship Id="rId17" Type="http://schemas.openxmlformats.org/officeDocument/2006/relationships/hyperlink" Target="https://pulitzercenter.org/stories/one-year-after-ihop-incident-st-louis-teenager-reflects-racial-profiling-experience" TargetMode="External"/><Relationship Id="rId16" Type="http://schemas.openxmlformats.org/officeDocument/2006/relationships/hyperlink" Target="https://pulitzercenter.org/stories/why-some-black-puerto-ricans-choose-white-census" TargetMode="External"/><Relationship Id="rId19" Type="http://schemas.openxmlformats.org/officeDocument/2006/relationships/hyperlink" Target="https://pulitzercenter.org/sites/default/files/2024-11/Wildwood%20-%20Article%20Analysis%20Questions.pdf" TargetMode="External"/><Relationship Id="rId18" Type="http://schemas.openxmlformats.org/officeDocument/2006/relationships/hyperlink" Target="https://pulitzercenter.org/stories/love-richmon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2nhpE8u6ve6rezvuHKxzuV3SQw==">CgMxLjA4AHIhMUNrNzdoUkJsVlk1aWdGbFJnYldwYjRlOEo3SGpCMjY2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