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Name: __________________________________________________</w:t>
        <w:tab/>
        <w:tab/>
        <w:t xml:space="preserve">Date: _______________________</w:t>
        <w:tab/>
        <w:tab/>
        <w:t xml:space="preserve">Block: _________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Putting it All Together: Summarizing and Synthesizing</w:t>
      </w:r>
    </w:p>
    <w:p w:rsidR="00000000" w:rsidDel="00000000" w:rsidP="00000000" w:rsidRDefault="00000000" w:rsidRPr="00000000" w14:paraId="00000004">
      <w:pPr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Consider the reporting on migration  you looked at last week. In each box, write a one-sentence summary of the most important information that source taught you about the migrant experience  in America and the world. 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1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hyperlink r:id="rId6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Migrants Face Uncertainty</w:t>
              </w:r>
            </w:hyperlink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Dreams Derailed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Group Article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Global Article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Global Article 2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hyperlink r:id="rId10">
              <w:r w:rsidDel="00000000" w:rsidR="00000000" w:rsidRPr="00000000">
                <w:rPr>
                  <w:rFonts w:ascii="Lato" w:cs="Lato" w:eastAsia="Lato" w:hAnsi="Lato"/>
                  <w:color w:val="1155cc"/>
                  <w:u w:val="single"/>
                  <w:rtl w:val="0"/>
                </w:rPr>
                <w:t xml:space="preserve">Global Article 3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Make three claims about migration based on connections amongst these texts. </w:t>
      </w:r>
    </w:p>
    <w:p w:rsidR="00000000" w:rsidDel="00000000" w:rsidP="00000000" w:rsidRDefault="00000000" w:rsidRPr="00000000" w14:paraId="00000029">
      <w:pPr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Imagine you were writing a synthesis essay using all these texts. What would be your thesis statement? </w:t>
      </w:r>
    </w:p>
    <w:p w:rsidR="00000000" w:rsidDel="00000000" w:rsidP="00000000" w:rsidRDefault="00000000" w:rsidRPr="00000000" w14:paraId="0000003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Now, imagine you have been hired to give a persuasive speech to American teenagers about migration based on your new knowledge. Draft a call to action. What do American teenagers need to do, think, or realize?  </w:t>
      </w:r>
    </w:p>
    <w:p w:rsidR="00000000" w:rsidDel="00000000" w:rsidP="00000000" w:rsidRDefault="00000000" w:rsidRPr="00000000" w14:paraId="0000004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Reflection Questions: </w:t>
      </w:r>
    </w:p>
    <w:p w:rsidR="00000000" w:rsidDel="00000000" w:rsidP="00000000" w:rsidRDefault="00000000" w:rsidRPr="00000000" w14:paraId="00000055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Fonts w:ascii="Lato" w:cs="Lato" w:eastAsia="Lato" w:hAnsi="La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ato" w:cs="Lato" w:eastAsia="Lato" w:hAnsi="Lato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Investigating, Informing, Influencing: Exploring Current Issues on a National and Global Scale</w:t>
      <w:br w:type="textWrapping"/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ALEXANDRA YEGANEGI, </w:t>
      <w:br w:type="textWrapping"/>
      <w:t xml:space="preserve">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219075</wp:posOffset>
          </wp:positionV>
          <wp:extent cx="1826315" cy="2333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6315" cy="233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pulitzercenter.org/sites/default/files/2024-07/Copy%20of%20Investigating%20and%20Influencing_Day%205%20%281%29.pdf" TargetMode="External"/><Relationship Id="rId12" Type="http://schemas.openxmlformats.org/officeDocument/2006/relationships/footer" Target="footer1.xml"/><Relationship Id="rId9" Type="http://schemas.openxmlformats.org/officeDocument/2006/relationships/hyperlink" Target="https://pulitzercenter.org/sites/default/files/2024-07/Copy%20of%20Investigating%20and%20Influencing_Day%205%20%281%29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pulitzercenter.org/stories/migrants-face-uncertainty-throughout-journey-even-united-states" TargetMode="External"/><Relationship Id="rId7" Type="http://schemas.openxmlformats.org/officeDocument/2006/relationships/hyperlink" Target="https://pulitzercenter.org/stories/dreams-derailed" TargetMode="External"/><Relationship Id="rId8" Type="http://schemas.openxmlformats.org/officeDocument/2006/relationships/hyperlink" Target="https://pulitzercenter.org/sites/default/files/2024-07/Copy%20of%20Investigating%20and%20Influencing_Day%205%20%281%29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