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Complete the following planning sheet for your research essay. Your topic sentences should reflect the points you made in your thesis statement. The details will come directly from the articles you read.</w:t>
      </w:r>
    </w:p>
    <w:p w:rsidR="00000000" w:rsidDel="00000000" w:rsidP="00000000" w:rsidRDefault="00000000" w:rsidRPr="00000000" w14:paraId="00000002">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Copy and paste your </w:t>
            </w:r>
            <w:r w:rsidDel="00000000" w:rsidR="00000000" w:rsidRPr="00000000">
              <w:rPr>
                <w:color w:val="ff0000"/>
                <w:rtl w:val="0"/>
              </w:rPr>
              <w:t xml:space="preserve">approved </w:t>
            </w:r>
            <w:r w:rsidDel="00000000" w:rsidR="00000000" w:rsidRPr="00000000">
              <w:rPr>
                <w:rtl w:val="0"/>
              </w:rPr>
              <w:t xml:space="preserve">thesis statement here: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5">
            <w:pPr>
              <w:rPr>
                <w:b w:val="1"/>
                <w:highlight w:val="yellow"/>
              </w:rPr>
            </w:pPr>
            <w:r w:rsidDel="00000000" w:rsidR="00000000" w:rsidRPr="00000000">
              <w:rPr>
                <w:rFonts w:ascii="Times New Roman" w:cs="Times New Roman" w:eastAsia="Times New Roman" w:hAnsi="Times New Roman"/>
                <w:rtl w:val="0"/>
              </w:rPr>
              <w:t xml:space="preserve">Mental health issues in impoverished black communities can be identified, improved, and ensured by </w:t>
            </w:r>
            <w:r w:rsidDel="00000000" w:rsidR="00000000" w:rsidRPr="00000000">
              <w:rPr>
                <w:rFonts w:ascii="Times New Roman" w:cs="Times New Roman" w:eastAsia="Times New Roman" w:hAnsi="Times New Roman"/>
                <w:highlight w:val="magenta"/>
                <w:rtl w:val="0"/>
              </w:rPr>
              <w:t xml:space="preserve">developing a cultural competence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green"/>
                <w:rtl w:val="0"/>
              </w:rPr>
              <w:t xml:space="preserve">bettering communication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highlight w:val="yellow"/>
                <w:rtl w:val="0"/>
              </w:rPr>
              <w:t xml:space="preserve">promoting African American mental wellness.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Times New Roman" w:cs="Times New Roman" w:eastAsia="Times New Roman" w:hAnsi="Times New Roman"/>
          <w:highlight w:val="magenta"/>
        </w:rPr>
      </w:pPr>
      <w:r w:rsidDel="00000000" w:rsidR="00000000" w:rsidRPr="00000000">
        <w:rPr>
          <w:rFonts w:ascii="Times New Roman" w:cs="Times New Roman" w:eastAsia="Times New Roman" w:hAnsi="Times New Roman"/>
          <w:highlight w:val="magenta"/>
          <w:rtl w:val="0"/>
        </w:rPr>
        <w:t xml:space="preserve">Topic Sentence (1st Thesis Point):</w:t>
      </w:r>
    </w:p>
    <w:p w:rsidR="00000000" w:rsidDel="00000000" w:rsidP="00000000" w:rsidRDefault="00000000" w:rsidRPr="00000000" w14:paraId="0000000B">
      <w:pPr>
        <w:pageBreakBefore w:val="0"/>
        <w:numPr>
          <w:ilvl w:val="1"/>
          <w:numId w:val="1"/>
        </w:numPr>
        <w:ind w:left="1440" w:hanging="360"/>
        <w:rPr>
          <w:u w:val="none"/>
        </w:rPr>
      </w:pPr>
      <w:r w:rsidDel="00000000" w:rsidR="00000000" w:rsidRPr="00000000">
        <w:rPr>
          <w:rFonts w:ascii="Times New Roman" w:cs="Times New Roman" w:eastAsia="Times New Roman" w:hAnsi="Times New Roman"/>
          <w:rtl w:val="0"/>
        </w:rPr>
        <w:t xml:space="preserve">Detail 1: </w:t>
      </w:r>
      <w:r w:rsidDel="00000000" w:rsidR="00000000" w:rsidRPr="00000000">
        <w:rPr>
          <w:rFonts w:ascii="Times New Roman" w:cs="Times New Roman" w:eastAsia="Times New Roman" w:hAnsi="Times New Roman"/>
          <w:sz w:val="20"/>
          <w:szCs w:val="20"/>
          <w:rtl w:val="0"/>
        </w:rPr>
        <w:t xml:space="preserve"> Places a strong emphasis on having cultural competence, learning, doing, and researching when it comes to African Americans</w:t>
      </w:r>
    </w:p>
    <w:p w:rsidR="00000000" w:rsidDel="00000000" w:rsidP="00000000" w:rsidRDefault="00000000" w:rsidRPr="00000000" w14:paraId="0000000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Revisiting African American Idioms of Distress: Are We Speaking the Same Mental Health Language?”)</w:t>
      </w:r>
    </w:p>
    <w:p w:rsidR="00000000" w:rsidDel="00000000" w:rsidP="00000000" w:rsidRDefault="00000000" w:rsidRPr="00000000" w14:paraId="0000000E">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u w:val="none"/>
        </w:rPr>
      </w:pPr>
      <w:r w:rsidDel="00000000" w:rsidR="00000000" w:rsidRPr="00000000">
        <w:rPr>
          <w:rFonts w:ascii="Times New Roman" w:cs="Times New Roman" w:eastAsia="Times New Roman" w:hAnsi="Times New Roman"/>
          <w:rtl w:val="0"/>
        </w:rPr>
        <w:t xml:space="preserve">Detail 2: </w:t>
      </w:r>
      <w:r w:rsidDel="00000000" w:rsidR="00000000" w:rsidRPr="00000000">
        <w:rPr>
          <w:rFonts w:ascii="Times New Roman" w:cs="Times New Roman" w:eastAsia="Times New Roman" w:hAnsi="Times New Roman"/>
          <w:sz w:val="20"/>
          <w:szCs w:val="20"/>
          <w:rtl w:val="0"/>
        </w:rPr>
        <w:t xml:space="preserve">Notices a gap between the terminology regarding mental health whilst producing her articles on African American health.</w:t>
      </w:r>
      <w:r w:rsidDel="00000000" w:rsidR="00000000" w:rsidRPr="00000000">
        <w:rPr>
          <w:rtl w:val="0"/>
        </w:rPr>
      </w:r>
    </w:p>
    <w:p w:rsidR="00000000" w:rsidDel="00000000" w:rsidP="00000000" w:rsidRDefault="00000000" w:rsidRPr="00000000" w14:paraId="00000010">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rtl w:val="0"/>
        </w:rPr>
        <w:t xml:space="preserve">Revisiting African American Idioms of Distress: Are We Speaking the Same Mental Health Language?”)</w:t>
      </w:r>
    </w:p>
    <w:p w:rsidR="00000000" w:rsidDel="00000000" w:rsidP="00000000" w:rsidRDefault="00000000" w:rsidRPr="00000000" w14:paraId="0000001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numPr>
          <w:ilvl w:val="1"/>
          <w:numId w:val="1"/>
        </w:numPr>
        <w:ind w:left="1440" w:hanging="360"/>
        <w:rPr>
          <w:u w:val="none"/>
        </w:rPr>
      </w:pPr>
      <w:r w:rsidDel="00000000" w:rsidR="00000000" w:rsidRPr="00000000">
        <w:rPr>
          <w:rFonts w:ascii="Times New Roman" w:cs="Times New Roman" w:eastAsia="Times New Roman" w:hAnsi="Times New Roman"/>
          <w:rtl w:val="0"/>
        </w:rPr>
        <w:t xml:space="preserve">Detail 3: </w:t>
      </w:r>
      <w:r w:rsidDel="00000000" w:rsidR="00000000" w:rsidRPr="00000000">
        <w:rPr>
          <w:rFonts w:ascii="Times New Roman" w:cs="Times New Roman" w:eastAsia="Times New Roman" w:hAnsi="Times New Roman"/>
          <w:sz w:val="20"/>
          <w:szCs w:val="20"/>
          <w:rtl w:val="0"/>
        </w:rPr>
        <w:t xml:space="preserve">Encourages other health related organizations targeting the African American race to further their knowledge on communication. </w:t>
      </w:r>
      <w:r w:rsidDel="00000000" w:rsidR="00000000" w:rsidRPr="00000000">
        <w:rPr>
          <w:rtl w:val="0"/>
        </w:rPr>
      </w:r>
    </w:p>
    <w:p w:rsidR="00000000" w:rsidDel="00000000" w:rsidP="00000000" w:rsidRDefault="00000000" w:rsidRPr="00000000" w14:paraId="0000001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rtl w:val="0"/>
        </w:rPr>
        <w:t xml:space="preserve">Revisiting African American Idioms of Distress: Are We Speaking the Same Mental Health Language?”)</w:t>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Topic Sentence (2nd Thesis Point):</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 1</w:t>
      </w:r>
    </w:p>
    <w:p w:rsidR="00000000" w:rsidDel="00000000" w:rsidP="00000000" w:rsidRDefault="00000000" w:rsidRPr="00000000" w14:paraId="0000001A">
      <w:pPr>
        <w:ind w:left="1440" w:firstLine="0"/>
        <w:rPr>
          <w:rFonts w:ascii="Times New Roman" w:cs="Times New Roman" w:eastAsia="Times New Roman" w:hAnsi="Times New Roman"/>
          <w:color w:val="222222"/>
          <w:sz w:val="21"/>
          <w:szCs w:val="21"/>
          <w:highlight w:val="white"/>
        </w:rPr>
      </w:pPr>
      <w:r w:rsidDel="00000000" w:rsidR="00000000" w:rsidRPr="00000000">
        <w:rPr>
          <w:rFonts w:ascii="Times New Roman" w:cs="Times New Roman" w:eastAsia="Times New Roman" w:hAnsi="Times New Roman"/>
          <w:rtl w:val="0"/>
        </w:rPr>
        <w:t xml:space="preserve">(Author/Title of Work: “</w:t>
      </w:r>
      <w:r w:rsidDel="00000000" w:rsidR="00000000" w:rsidRPr="00000000">
        <w:rPr>
          <w:rFonts w:ascii="Times New Roman" w:cs="Times New Roman" w:eastAsia="Times New Roman" w:hAnsi="Times New Roman"/>
          <w:color w:val="222222"/>
          <w:sz w:val="21"/>
          <w:szCs w:val="21"/>
          <w:highlight w:val="white"/>
          <w:rtl w:val="0"/>
        </w:rPr>
        <w:t xml:space="preserve">These problems continue to persist, and the Medical Expenditure Panel Survey indicates that Black Americans are significantly less likely to receive appropriate management and treatment for mental illness compared to White Americans.”</w:t>
      </w:r>
    </w:p>
    <w:p w:rsidR="00000000" w:rsidDel="00000000" w:rsidP="00000000" w:rsidRDefault="00000000" w:rsidRPr="00000000" w14:paraId="0000001B">
      <w:pPr>
        <w:ind w:left="1440" w:firstLine="0"/>
        <w:rPr>
          <w:rFonts w:ascii="Times New Roman" w:cs="Times New Roman" w:eastAsia="Times New Roman" w:hAnsi="Times New Roman"/>
          <w:color w:val="222222"/>
          <w:sz w:val="21"/>
          <w:szCs w:val="21"/>
          <w:highlight w:val="white"/>
        </w:rPr>
      </w:pPr>
      <w:r w:rsidDel="00000000" w:rsidR="00000000" w:rsidRPr="00000000">
        <w:rPr>
          <w:rFonts w:ascii="Times New Roman" w:cs="Times New Roman" w:eastAsia="Times New Roman" w:hAnsi="Times New Roman"/>
          <w:color w:val="222222"/>
          <w:sz w:val="21"/>
          <w:szCs w:val="21"/>
          <w:highlight w:val="white"/>
          <w:rtl w:val="0"/>
        </w:rPr>
        <w:t xml:space="preserve"> </w:t>
      </w:r>
    </w:p>
    <w:p w:rsidR="00000000" w:rsidDel="00000000" w:rsidP="00000000" w:rsidRDefault="00000000" w:rsidRPr="00000000" w14:paraId="0000001C">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 Atlanta's Role in the Fight for Mental Health in the African-American Community</w:t>
      </w:r>
    </w:p>
    <w:p w:rsidR="00000000" w:rsidDel="00000000" w:rsidP="00000000" w:rsidRDefault="00000000" w:rsidRPr="00000000" w14:paraId="0000001D">
      <w:pPr>
        <w:ind w:left="1440" w:firstLine="0"/>
        <w:rPr>
          <w:rFonts w:ascii="Times New Roman" w:cs="Times New Roman" w:eastAsia="Times New Roman" w:hAnsi="Times New Roman"/>
          <w:color w:val="222222"/>
          <w:sz w:val="21"/>
          <w:szCs w:val="21"/>
          <w:highlight w:val="white"/>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F">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 2 (Author/Title of Work: “</w:t>
      </w:r>
      <w:r w:rsidDel="00000000" w:rsidR="00000000" w:rsidRPr="00000000">
        <w:rPr>
          <w:rFonts w:ascii="Times New Roman" w:cs="Times New Roman" w:eastAsia="Times New Roman" w:hAnsi="Times New Roman"/>
          <w:color w:val="222222"/>
          <w:sz w:val="21"/>
          <w:szCs w:val="21"/>
          <w:highlight w:val="white"/>
          <w:rtl w:val="0"/>
        </w:rPr>
        <w:t xml:space="preserve">One significant barrier to seeking treatment for mental illness is the mistrust of medical care stemming from America’s troubled history of medical exploitation of Blacks…” </w:t>
      </w:r>
    </w:p>
    <w:p w:rsidR="00000000" w:rsidDel="00000000" w:rsidP="00000000" w:rsidRDefault="00000000" w:rsidRPr="00000000" w14:paraId="00000021">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 Atlanta's Role in the Fight for Mental Health in the African-American Community)</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Topic Sentence (3rd Thesis Point):</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 1:“</w:t>
      </w:r>
      <w:r w:rsidDel="00000000" w:rsidR="00000000" w:rsidRPr="00000000">
        <w:rPr>
          <w:rFonts w:ascii="Times New Roman" w:cs="Times New Roman" w:eastAsia="Times New Roman" w:hAnsi="Times New Roman"/>
          <w:color w:val="222222"/>
          <w:sz w:val="21"/>
          <w:szCs w:val="21"/>
          <w:highlight w:val="white"/>
          <w:rtl w:val="0"/>
        </w:rPr>
        <w:t xml:space="preserve">The foundation’s launch serves as an opportunity for local and state governments, colleges and universities, metro-area school systems, and the private sector to collaborate and directly combat undertreatment in our communities.”</w:t>
      </w:r>
    </w:p>
    <w:p w:rsidR="00000000" w:rsidDel="00000000" w:rsidP="00000000" w:rsidRDefault="00000000" w:rsidRPr="00000000" w14:paraId="00000027">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 Atlanta's Role in the Fight for Mental Health in the African-American Community)</w:t>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 2: “</w:t>
      </w:r>
      <w:r w:rsidDel="00000000" w:rsidR="00000000" w:rsidRPr="00000000">
        <w:rPr>
          <w:rFonts w:ascii="Times New Roman" w:cs="Times New Roman" w:eastAsia="Times New Roman" w:hAnsi="Times New Roman"/>
          <w:color w:val="222222"/>
          <w:sz w:val="21"/>
          <w:szCs w:val="21"/>
          <w:highlight w:val="white"/>
          <w:rtl w:val="0"/>
        </w:rPr>
        <w:t xml:space="preserve">Though several healthcare entities continue to work diligently to provide affordable mental healthcare, many patients remain without care. However, the Atlanta Public School (APS) system and the Atlanta University Center Consortium (AUCC) can ideally hire more psychotherapy and psychiatric professionals to better educate APS youth of the importance of addressing mental health.”</w:t>
      </w:r>
      <w:r w:rsidDel="00000000" w:rsidR="00000000" w:rsidRPr="00000000">
        <w:rPr>
          <w:rtl w:val="0"/>
        </w:rPr>
      </w:r>
    </w:p>
    <w:p w:rsidR="00000000" w:rsidDel="00000000" w:rsidP="00000000" w:rsidRDefault="00000000" w:rsidRPr="00000000" w14:paraId="0000002B">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(Author/Title of Work: Atlanta's Role in the Fight for Mental Health in the African-American Community)</w:t>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