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Warm Up Question (from GCPS  2020 Unit 7 Inferences test) :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Day 2 Warm Up:  Discovery High School is considering adding co-ed (boys and girls together) soccer to the sports program for the fall season. In order to get an unbiased sample of interest in soccer, who should the school survey?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A.</w:t>
        <w:tab/>
        <w:t xml:space="preserve">boys in PE class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B.</w:t>
        <w:tab/>
        <w:t xml:space="preserve">members of the soccer team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C.</w:t>
        <w:tab/>
        <w:t xml:space="preserve">students in 10th grade homerooms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D.</w:t>
        <w:tab/>
        <w:t xml:space="preserve">every fifth student entering the cafeteria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Day 2 Exit Ticket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0" w:firstLine="0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419725" cy="18002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school has 600 students total. Based on the results of the poll, how many of the school’s students should be expected to travel by plane over spring break?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</w:t>
        <w:tab/>
        <w:t xml:space="preserve">60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</w:t>
        <w:tab/>
        <w:t xml:space="preserve">80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</w:t>
        <w:tab/>
        <w:t xml:space="preserve">100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</w:t>
        <w:tab/>
        <w:t xml:space="preserve">120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Day 3 Warm Up 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991100" cy="157162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571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One game had an attendance of 27,000 visitors. Based on the table, how many people out of 27,000 could be expected to buy a flag?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</w:t>
        <w:tab/>
        <w:t xml:space="preserve">1,485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</w:t>
        <w:tab/>
        <w:t xml:space="preserve">1,850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</w:t>
        <w:tab/>
        <w:t xml:space="preserve">2,970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</w:t>
        <w:tab/>
        <w:t xml:space="preserve">3,200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Day 3 Exit Ticket: 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Yaneli wants to determine which soccer team is the most popular at a game between the home team and the visiting team. Which of the following methods will give her the most accurate results?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</w:t>
        <w:tab/>
        <w:t xml:space="preserve">surveying the cheerleaders for the home team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</w:t>
        <w:tab/>
        <w:t xml:space="preserve">surveying people wearing hats for the visiting team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</w:t>
        <w:tab/>
        <w:t xml:space="preserve">surveying a group of people standing in line for tickets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</w:t>
        <w:tab/>
        <w:t xml:space="preserve">surveying people who do not live in the home team’s city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Day 4 Warm Up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 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Thirty students in a science class each perform the same experiment and measure the temperature of a solution. Which will provide the most valid inference about the temperature of the solution?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averaging the temperatures measured by the first six students who enter the classroom the day after the experiment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averaging the temperatures measured by five students whose names were picked from a stack of shuffled cards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averaging the temperatures measured by the six students with the highest scores on the last test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averaging the temperatures measured by five students who work together as a lab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>
        <w:rFonts w:ascii="Lato" w:cs="Lato" w:eastAsia="Lato" w:hAnsi="Lato"/>
        <w:b w:val="1"/>
      </w:rPr>
    </w:pPr>
    <w:r w:rsidDel="00000000" w:rsidR="00000000" w:rsidRPr="00000000">
      <w:rPr>
        <w:rFonts w:ascii="Lato" w:cs="Lato" w:eastAsia="Lato" w:hAnsi="Lato"/>
        <w:b w:val="1"/>
        <w:rtl w:val="0"/>
      </w:rPr>
      <w:t xml:space="preserve">How Can We Use Surveys to Advocate for Ourselves?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4171950</wp:posOffset>
          </wp:positionH>
          <wp:positionV relativeFrom="paragraph">
            <wp:posOffset>-19049</wp:posOffset>
          </wp:positionV>
          <wp:extent cx="2043113" cy="26484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2648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rPr/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Unit by Bethany Bryant, 2021-2022 Pulitzer Center Teacher Fellow</w:t>
      <w:br w:type="textWrapping"/>
    </w:r>
    <w:r w:rsidDel="00000000" w:rsidR="00000000" w:rsidRPr="00000000">
      <w:rPr>
        <w:rFonts w:ascii="Lato" w:cs="Lato" w:eastAsia="Lato" w:hAnsi="Lato"/>
        <w:rtl w:val="0"/>
      </w:rPr>
      <w:t xml:space="preserve">____________________________________________________________________________________________________________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