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2">
      <w:pPr>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Rubric: “For the Love of Humanity” Poem</w:t>
      </w:r>
    </w:p>
    <w:p w:rsidR="00000000" w:rsidDel="00000000" w:rsidP="00000000" w:rsidRDefault="00000000" w:rsidRPr="00000000" w14:paraId="00000003">
      <w:pPr>
        <w:rPr>
          <w:rFonts w:ascii="Lato" w:cs="Lato" w:eastAsia="Lato" w:hAnsi="Lato"/>
          <w:sz w:val="22"/>
          <w:szCs w:val="22"/>
        </w:rPr>
      </w:pPr>
      <w:r w:rsidDel="00000000" w:rsidR="00000000" w:rsidRPr="00000000">
        <w:rPr>
          <w:rtl w:val="0"/>
        </w:rPr>
      </w:r>
    </w:p>
    <w:tbl>
      <w:tblPr>
        <w:tblStyle w:val="Table1"/>
        <w:tblW w:w="95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8"/>
        <w:gridCol w:w="8140"/>
        <w:tblGridChange w:id="0">
          <w:tblGrid>
            <w:gridCol w:w="1378"/>
            <w:gridCol w:w="8140"/>
          </w:tblGrid>
        </w:tblGridChange>
      </w:tblGrid>
      <w:tr>
        <w:trPr>
          <w:cantSplit w:val="0"/>
          <w:trHeight w:val="951" w:hRule="atLeast"/>
          <w:tblHeader w:val="0"/>
        </w:trPr>
        <w:tc>
          <w:tcPr>
            <w:shd w:fill="auto" w:val="clear"/>
          </w:tcPr>
          <w:p w:rsidR="00000000" w:rsidDel="00000000" w:rsidP="00000000" w:rsidRDefault="00000000" w:rsidRPr="00000000" w14:paraId="00000004">
            <w:pPr>
              <w:jc w:val="cente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Standard 1</w:t>
            </w:r>
          </w:p>
          <w:p w:rsidR="00000000" w:rsidDel="00000000" w:rsidP="00000000" w:rsidRDefault="00000000" w:rsidRPr="00000000" w14:paraId="00000005">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“Evidence”</w:t>
            </w:r>
          </w:p>
        </w:tc>
        <w:tc>
          <w:tcPr/>
          <w:p w:rsidR="00000000" w:rsidDel="00000000" w:rsidP="00000000" w:rsidRDefault="00000000" w:rsidRPr="00000000" w14:paraId="00000006">
            <w:pPr>
              <w:rPr>
                <w:rFonts w:ascii="Lato" w:cs="Lato" w:eastAsia="Lato" w:hAnsi="Lato"/>
                <w:color w:val="000000"/>
                <w:sz w:val="22"/>
                <w:szCs w:val="22"/>
              </w:rPr>
            </w:pPr>
            <w:hyperlink r:id="rId7">
              <w:r w:rsidDel="00000000" w:rsidR="00000000" w:rsidRPr="00000000">
                <w:rPr>
                  <w:rFonts w:ascii="Lato" w:cs="Lato" w:eastAsia="Lato" w:hAnsi="Lato"/>
                  <w:color w:val="1155cc"/>
                  <w:sz w:val="22"/>
                  <w:szCs w:val="22"/>
                  <w:u w:val="single"/>
                  <w:rtl w:val="0"/>
                </w:rPr>
                <w:t xml:space="preserve">CCSS.ELA-LITERACY RI. 11-12.1</w:t>
              </w:r>
            </w:hyperlink>
            <w:r w:rsidDel="00000000" w:rsidR="00000000" w:rsidRPr="00000000">
              <w:rPr>
                <w:rFonts w:ascii="Lato" w:cs="Lato" w:eastAsia="Lato" w:hAnsi="Lato"/>
                <w:color w:val="000000"/>
                <w:sz w:val="22"/>
                <w:szCs w:val="22"/>
                <w:rtl w:val="0"/>
              </w:rPr>
              <w:t xml:space="preserve"> Cite strong and thorough textual evidence to support analysis of what the text says explicitly as well as inferences drawn from the text, including determining where the text leaves matters uncertain.</w:t>
            </w:r>
          </w:p>
        </w:tc>
      </w:tr>
      <w:tr>
        <w:trPr>
          <w:cantSplit w:val="0"/>
          <w:trHeight w:val="1223" w:hRule="atLeast"/>
          <w:tblHeader w:val="0"/>
        </w:trPr>
        <w:tc>
          <w:tcPr>
            <w:tcBorders>
              <w:bottom w:color="000000" w:space="0" w:sz="4" w:val="single"/>
            </w:tcBorders>
            <w:shd w:fill="auto" w:val="clear"/>
          </w:tcPr>
          <w:p w:rsidR="00000000" w:rsidDel="00000000" w:rsidP="00000000" w:rsidRDefault="00000000" w:rsidRPr="00000000" w14:paraId="00000007">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Standard 2</w:t>
            </w:r>
          </w:p>
          <w:p w:rsidR="00000000" w:rsidDel="00000000" w:rsidP="00000000" w:rsidRDefault="00000000" w:rsidRPr="00000000" w14:paraId="00000008">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“Analysis”</w:t>
            </w:r>
          </w:p>
        </w:tc>
        <w:tc>
          <w:tcPr/>
          <w:p w:rsidR="00000000" w:rsidDel="00000000" w:rsidP="00000000" w:rsidRDefault="00000000" w:rsidRPr="00000000" w14:paraId="00000009">
            <w:pPr>
              <w:rPr>
                <w:rFonts w:ascii="Lato" w:cs="Lato" w:eastAsia="Lato" w:hAnsi="Lato"/>
                <w:color w:val="2f5496"/>
                <w:sz w:val="22"/>
                <w:szCs w:val="22"/>
              </w:rPr>
            </w:pPr>
            <w:hyperlink r:id="rId8">
              <w:r w:rsidDel="00000000" w:rsidR="00000000" w:rsidRPr="00000000">
                <w:rPr>
                  <w:rFonts w:ascii="Lato" w:cs="Lato" w:eastAsia="Lato" w:hAnsi="Lato"/>
                  <w:color w:val="1155cc"/>
                  <w:sz w:val="22"/>
                  <w:szCs w:val="22"/>
                  <w:u w:val="single"/>
                  <w:rtl w:val="0"/>
                </w:rPr>
                <w:t xml:space="preserve">CCSS.ELA-LITERACY RI. 11-12.7</w:t>
              </w:r>
            </w:hyperlink>
            <w:r w:rsidDel="00000000" w:rsidR="00000000" w:rsidRPr="00000000">
              <w:rPr>
                <w:rFonts w:ascii="Lato" w:cs="Lato" w:eastAsia="Lato" w:hAnsi="Lato"/>
                <w:color w:val="2f5496"/>
                <w:sz w:val="22"/>
                <w:szCs w:val="22"/>
                <w:rtl w:val="0"/>
              </w:rPr>
              <w:t xml:space="preserve"> </w:t>
            </w:r>
          </w:p>
          <w:p w:rsidR="00000000" w:rsidDel="00000000" w:rsidP="00000000" w:rsidRDefault="00000000" w:rsidRPr="00000000" w14:paraId="0000000A">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Integrate and evaluate multiple sources of information presented in different media or formats (e.g., visually, quantitatively) as well as in words in order to address a question or solve a problem.</w:t>
            </w:r>
          </w:p>
        </w:tc>
      </w:tr>
      <w:tr>
        <w:trPr>
          <w:cantSplit w:val="0"/>
          <w:trHeight w:val="12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Standard 3</w:t>
            </w:r>
          </w:p>
          <w:p w:rsidR="00000000" w:rsidDel="00000000" w:rsidP="00000000" w:rsidRDefault="00000000" w:rsidRPr="00000000" w14:paraId="0000000C">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“Structure”</w:t>
            </w:r>
          </w:p>
          <w:p w:rsidR="00000000" w:rsidDel="00000000" w:rsidP="00000000" w:rsidRDefault="00000000" w:rsidRPr="00000000" w14:paraId="0000000D">
            <w:pPr>
              <w:jc w:val="center"/>
              <w:rPr>
                <w:rFonts w:ascii="Lato" w:cs="Lato" w:eastAsia="Lato" w:hAnsi="Lato"/>
                <w:color w:val="000000"/>
                <w:sz w:val="22"/>
                <w:szCs w:val="22"/>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0E">
            <w:pPr>
              <w:rPr>
                <w:rFonts w:ascii="Lato" w:cs="Lato" w:eastAsia="Lato" w:hAnsi="Lato"/>
                <w:color w:val="2f5496"/>
                <w:sz w:val="22"/>
                <w:szCs w:val="22"/>
                <w:u w:val="single"/>
              </w:rPr>
            </w:pPr>
            <w:hyperlink r:id="rId9">
              <w:r w:rsidDel="00000000" w:rsidR="00000000" w:rsidRPr="00000000">
                <w:rPr>
                  <w:rFonts w:ascii="Lato" w:cs="Lato" w:eastAsia="Lato" w:hAnsi="Lato"/>
                  <w:smallCaps w:val="1"/>
                  <w:color w:val="1155cc"/>
                  <w:sz w:val="22"/>
                  <w:szCs w:val="22"/>
                  <w:u w:val="single"/>
                  <w:rtl w:val="0"/>
                </w:rPr>
                <w:t xml:space="preserve">CCSS.ELA-LITERACY.W.11-12.1.C</w:t>
              </w:r>
            </w:hyperlink>
            <w:r w:rsidDel="00000000" w:rsidR="00000000" w:rsidRPr="00000000">
              <w:rPr>
                <w:rtl w:val="0"/>
              </w:rPr>
            </w:r>
          </w:p>
          <w:p w:rsidR="00000000" w:rsidDel="00000000" w:rsidP="00000000" w:rsidRDefault="00000000" w:rsidRPr="00000000" w14:paraId="0000000F">
            <w:pP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Use words, phrases, and clauses as well as varied syntax to link the major sections of the text, create cohesion, and clarify the relationships between claim(s) and reasons, between reasons and evidence, and between claim(s) and counterclaims.</w:t>
            </w:r>
          </w:p>
        </w:tc>
      </w:tr>
    </w:tbl>
    <w:p w:rsidR="00000000" w:rsidDel="00000000" w:rsidP="00000000" w:rsidRDefault="00000000" w:rsidRPr="00000000" w14:paraId="00000010">
      <w:pPr>
        <w:rPr>
          <w:rFonts w:ascii="Lato" w:cs="Lato" w:eastAsia="Lato" w:hAnsi="Lato"/>
          <w:sz w:val="22"/>
          <w:szCs w:val="22"/>
        </w:rPr>
      </w:pPr>
      <w:r w:rsidDel="00000000" w:rsidR="00000000" w:rsidRPr="00000000">
        <w:rPr>
          <w:rtl w:val="0"/>
        </w:rPr>
      </w:r>
    </w:p>
    <w:tbl>
      <w:tblPr>
        <w:tblStyle w:val="Table2"/>
        <w:tblW w:w="94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8"/>
        <w:gridCol w:w="3159"/>
        <w:gridCol w:w="3159"/>
        <w:tblGridChange w:id="0">
          <w:tblGrid>
            <w:gridCol w:w="3158"/>
            <w:gridCol w:w="3159"/>
            <w:gridCol w:w="3159"/>
          </w:tblGrid>
        </w:tblGridChange>
      </w:tblGrid>
      <w:tr>
        <w:trPr>
          <w:cantSplit w:val="0"/>
          <w:trHeight w:val="621" w:hRule="atLeast"/>
          <w:tblHeader w:val="0"/>
        </w:trPr>
        <w:tc>
          <w:tcPr>
            <w:shd w:fill="auto" w:val="clear"/>
          </w:tcPr>
          <w:p w:rsidR="00000000" w:rsidDel="00000000" w:rsidP="00000000" w:rsidRDefault="00000000" w:rsidRPr="00000000" w14:paraId="00000011">
            <w:pPr>
              <w:jc w:val="cente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Working Toward Proficiency (0)</w:t>
            </w:r>
          </w:p>
        </w:tc>
        <w:tc>
          <w:tcPr>
            <w:shd w:fill="auto" w:val="clear"/>
          </w:tcPr>
          <w:p w:rsidR="00000000" w:rsidDel="00000000" w:rsidP="00000000" w:rsidRDefault="00000000" w:rsidRPr="00000000" w14:paraId="00000012">
            <w:pPr>
              <w:jc w:val="cente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Proficient (3)</w:t>
            </w:r>
          </w:p>
        </w:tc>
        <w:tc>
          <w:tcPr>
            <w:shd w:fill="auto" w:val="clear"/>
          </w:tcPr>
          <w:p w:rsidR="00000000" w:rsidDel="00000000" w:rsidP="00000000" w:rsidRDefault="00000000" w:rsidRPr="00000000" w14:paraId="00000013">
            <w:pPr>
              <w:jc w:val="center"/>
              <w:rPr>
                <w:rFonts w:ascii="Lato" w:cs="Lato" w:eastAsia="Lato" w:hAnsi="Lato"/>
                <w:color w:val="000000"/>
                <w:sz w:val="22"/>
                <w:szCs w:val="22"/>
              </w:rPr>
            </w:pPr>
            <w:r w:rsidDel="00000000" w:rsidR="00000000" w:rsidRPr="00000000">
              <w:rPr>
                <w:rFonts w:ascii="Lato" w:cs="Lato" w:eastAsia="Lato" w:hAnsi="Lato"/>
                <w:color w:val="000000"/>
                <w:sz w:val="22"/>
                <w:szCs w:val="22"/>
                <w:rtl w:val="0"/>
              </w:rPr>
              <w:t xml:space="preserve">Beyond Expectations (6)</w:t>
            </w:r>
          </w:p>
        </w:tc>
      </w:tr>
      <w:tr>
        <w:trPr>
          <w:cantSplit w:val="0"/>
          <w:trHeight w:val="587" w:hRule="atLeast"/>
          <w:tblHeader w:val="0"/>
        </w:trPr>
        <w:tc>
          <w:tcPr/>
          <w:p w:rsidR="00000000" w:rsidDel="00000000" w:rsidP="00000000" w:rsidRDefault="00000000" w:rsidRPr="00000000" w14:paraId="00000014">
            <w:pPr>
              <w:rPr>
                <w:rFonts w:ascii="Lato" w:cs="Lato" w:eastAsia="Lato" w:hAnsi="Lato"/>
                <w:sz w:val="22"/>
                <w:szCs w:val="22"/>
              </w:rPr>
            </w:pPr>
            <w:r w:rsidDel="00000000" w:rsidR="00000000" w:rsidRPr="00000000">
              <w:rPr>
                <w:rtl w:val="0"/>
              </w:rPr>
            </w:r>
          </w:p>
        </w:tc>
        <w:tc>
          <w:tcPr/>
          <w:p w:rsidR="00000000" w:rsidDel="00000000" w:rsidP="00000000" w:rsidRDefault="00000000" w:rsidRPr="00000000" w14:paraId="00000015">
            <w:pPr>
              <w:rPr>
                <w:rFonts w:ascii="Lato" w:cs="Lato" w:eastAsia="Lato" w:hAnsi="Lato"/>
                <w:sz w:val="22"/>
                <w:szCs w:val="22"/>
              </w:rPr>
            </w:pPr>
            <w:r w:rsidDel="00000000" w:rsidR="00000000" w:rsidRPr="00000000">
              <w:rPr>
                <w:rFonts w:ascii="Lato" w:cs="Lato" w:eastAsia="Lato" w:hAnsi="Lato"/>
                <w:sz w:val="22"/>
                <w:szCs w:val="22"/>
                <w:rtl w:val="0"/>
              </w:rPr>
              <w:t xml:space="preserve">Standard 1: Evidence (1)</w:t>
            </w:r>
          </w:p>
          <w:p w:rsidR="00000000" w:rsidDel="00000000" w:rsidP="00000000" w:rsidRDefault="00000000" w:rsidRPr="00000000" w14:paraId="00000016">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17">
            <w:pPr>
              <w:rPr>
                <w:rFonts w:ascii="Lato" w:cs="Lato" w:eastAsia="Lato" w:hAnsi="Lato"/>
                <w:sz w:val="22"/>
                <w:szCs w:val="22"/>
              </w:rPr>
            </w:pPr>
            <w:r w:rsidDel="00000000" w:rsidR="00000000" w:rsidRPr="00000000">
              <w:rPr>
                <w:rFonts w:ascii="Lato" w:cs="Lato" w:eastAsia="Lato" w:hAnsi="Lato"/>
                <w:sz w:val="22"/>
                <w:szCs w:val="22"/>
                <w:rtl w:val="0"/>
              </w:rPr>
              <w:t xml:space="preserve">Student integrates prose from “Writing Saved Us” and “You Can’t Even Cry Loudly” within their poem on humanity.</w:t>
            </w:r>
          </w:p>
          <w:p w:rsidR="00000000" w:rsidDel="00000000" w:rsidP="00000000" w:rsidRDefault="00000000" w:rsidRPr="00000000" w14:paraId="00000018">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19">
            <w:pPr>
              <w:rPr>
                <w:rFonts w:ascii="Lato" w:cs="Lato" w:eastAsia="Lato" w:hAnsi="Lato"/>
                <w:sz w:val="22"/>
                <w:szCs w:val="22"/>
              </w:rPr>
            </w:pPr>
            <w:r w:rsidDel="00000000" w:rsidR="00000000" w:rsidRPr="00000000">
              <w:rPr>
                <w:rFonts w:ascii="Lato" w:cs="Lato" w:eastAsia="Lato" w:hAnsi="Lato"/>
                <w:sz w:val="22"/>
                <w:szCs w:val="22"/>
                <w:rtl w:val="0"/>
              </w:rPr>
              <w:t xml:space="preserve">Score: ______</w:t>
            </w:r>
          </w:p>
        </w:tc>
        <w:tc>
          <w:tcPr/>
          <w:p w:rsidR="00000000" w:rsidDel="00000000" w:rsidP="00000000" w:rsidRDefault="00000000" w:rsidRPr="00000000" w14:paraId="0000001A">
            <w:pPr>
              <w:rPr>
                <w:rFonts w:ascii="Lato" w:cs="Lato" w:eastAsia="Lato" w:hAnsi="Lato"/>
                <w:sz w:val="22"/>
                <w:szCs w:val="22"/>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1B">
            <w:pPr>
              <w:rPr>
                <w:rFonts w:ascii="Lato" w:cs="Lato" w:eastAsia="Lato" w:hAnsi="Lato"/>
                <w:sz w:val="22"/>
                <w:szCs w:val="22"/>
              </w:rPr>
            </w:pPr>
            <w:r w:rsidDel="00000000" w:rsidR="00000000" w:rsidRPr="00000000">
              <w:rPr>
                <w:rtl w:val="0"/>
              </w:rPr>
            </w:r>
          </w:p>
        </w:tc>
        <w:tc>
          <w:tcPr/>
          <w:p w:rsidR="00000000" w:rsidDel="00000000" w:rsidP="00000000" w:rsidRDefault="00000000" w:rsidRPr="00000000" w14:paraId="0000001C">
            <w:pPr>
              <w:rPr>
                <w:rFonts w:ascii="Lato" w:cs="Lato" w:eastAsia="Lato" w:hAnsi="Lato"/>
                <w:sz w:val="22"/>
                <w:szCs w:val="22"/>
              </w:rPr>
            </w:pPr>
            <w:r w:rsidDel="00000000" w:rsidR="00000000" w:rsidRPr="00000000">
              <w:rPr>
                <w:rFonts w:ascii="Lato" w:cs="Lato" w:eastAsia="Lato" w:hAnsi="Lato"/>
                <w:sz w:val="22"/>
                <w:szCs w:val="22"/>
                <w:rtl w:val="0"/>
              </w:rPr>
              <w:t xml:space="preserve">Standard 2: Analysis (1)</w:t>
            </w:r>
          </w:p>
          <w:p w:rsidR="00000000" w:rsidDel="00000000" w:rsidP="00000000" w:rsidRDefault="00000000" w:rsidRPr="00000000" w14:paraId="0000001D">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1E">
            <w:pPr>
              <w:rPr>
                <w:rFonts w:ascii="Lato" w:cs="Lato" w:eastAsia="Lato" w:hAnsi="Lato"/>
                <w:sz w:val="22"/>
                <w:szCs w:val="22"/>
              </w:rPr>
            </w:pPr>
            <w:r w:rsidDel="00000000" w:rsidR="00000000" w:rsidRPr="00000000">
              <w:rPr>
                <w:rFonts w:ascii="Lato" w:cs="Lato" w:eastAsia="Lato" w:hAnsi="Lato"/>
                <w:sz w:val="22"/>
                <w:szCs w:val="22"/>
                <w:rtl w:val="0"/>
              </w:rPr>
              <w:t xml:space="preserve">Student analyzes the text of the stories using one to three of the quotes from the Dalai Lama, Joseph Campbell, and/or Maya Angelou on humanity.</w:t>
            </w:r>
          </w:p>
          <w:p w:rsidR="00000000" w:rsidDel="00000000" w:rsidP="00000000" w:rsidRDefault="00000000" w:rsidRPr="00000000" w14:paraId="0000001F">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20">
            <w:pPr>
              <w:rPr>
                <w:rFonts w:ascii="Lato" w:cs="Lato" w:eastAsia="Lato" w:hAnsi="Lato"/>
                <w:sz w:val="22"/>
                <w:szCs w:val="22"/>
              </w:rPr>
            </w:pPr>
            <w:r w:rsidDel="00000000" w:rsidR="00000000" w:rsidRPr="00000000">
              <w:rPr>
                <w:rFonts w:ascii="Lato" w:cs="Lato" w:eastAsia="Lato" w:hAnsi="Lato"/>
                <w:sz w:val="22"/>
                <w:szCs w:val="22"/>
                <w:rtl w:val="0"/>
              </w:rPr>
              <w:t xml:space="preserve">Score: _______</w:t>
            </w:r>
          </w:p>
        </w:tc>
        <w:tc>
          <w:tcPr/>
          <w:p w:rsidR="00000000" w:rsidDel="00000000" w:rsidP="00000000" w:rsidRDefault="00000000" w:rsidRPr="00000000" w14:paraId="00000021">
            <w:pPr>
              <w:rPr>
                <w:rFonts w:ascii="Lato" w:cs="Lato" w:eastAsia="Lato" w:hAnsi="Lato"/>
                <w:sz w:val="22"/>
                <w:szCs w:val="22"/>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22">
            <w:pPr>
              <w:rPr>
                <w:rFonts w:ascii="Lato" w:cs="Lato" w:eastAsia="Lato" w:hAnsi="Lato"/>
                <w:sz w:val="22"/>
                <w:szCs w:val="22"/>
              </w:rPr>
            </w:pPr>
            <w:r w:rsidDel="00000000" w:rsidR="00000000" w:rsidRPr="00000000">
              <w:rPr>
                <w:rtl w:val="0"/>
              </w:rPr>
            </w:r>
          </w:p>
        </w:tc>
        <w:tc>
          <w:tcPr/>
          <w:p w:rsidR="00000000" w:rsidDel="00000000" w:rsidP="00000000" w:rsidRDefault="00000000" w:rsidRPr="00000000" w14:paraId="00000023">
            <w:pPr>
              <w:rPr>
                <w:rFonts w:ascii="Lato" w:cs="Lato" w:eastAsia="Lato" w:hAnsi="Lato"/>
                <w:sz w:val="22"/>
                <w:szCs w:val="22"/>
              </w:rPr>
            </w:pPr>
            <w:r w:rsidDel="00000000" w:rsidR="00000000" w:rsidRPr="00000000">
              <w:rPr>
                <w:rFonts w:ascii="Lato" w:cs="Lato" w:eastAsia="Lato" w:hAnsi="Lato"/>
                <w:sz w:val="22"/>
                <w:szCs w:val="22"/>
                <w:rtl w:val="0"/>
              </w:rPr>
              <w:t xml:space="preserve">Standard 3: Structure (1)</w:t>
            </w:r>
          </w:p>
          <w:p w:rsidR="00000000" w:rsidDel="00000000" w:rsidP="00000000" w:rsidRDefault="00000000" w:rsidRPr="00000000" w14:paraId="00000024">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25">
            <w:pPr>
              <w:rPr>
                <w:rFonts w:ascii="Lato" w:cs="Lato" w:eastAsia="Lato" w:hAnsi="Lato"/>
                <w:sz w:val="22"/>
                <w:szCs w:val="22"/>
              </w:rPr>
            </w:pPr>
            <w:r w:rsidDel="00000000" w:rsidR="00000000" w:rsidRPr="00000000">
              <w:rPr>
                <w:rFonts w:ascii="Lato" w:cs="Lato" w:eastAsia="Lato" w:hAnsi="Lato"/>
                <w:sz w:val="22"/>
                <w:szCs w:val="22"/>
                <w:rtl w:val="0"/>
              </w:rPr>
              <w:t xml:space="preserve">Students use words, phrases as well as varied syntax to link sections of the text to create a cohesive poem on humanity.</w:t>
            </w:r>
          </w:p>
          <w:p w:rsidR="00000000" w:rsidDel="00000000" w:rsidP="00000000" w:rsidRDefault="00000000" w:rsidRPr="00000000" w14:paraId="00000026">
            <w:pPr>
              <w:rPr>
                <w:rFonts w:ascii="Lato" w:cs="Lato" w:eastAsia="Lato" w:hAnsi="Lato"/>
                <w:sz w:val="22"/>
                <w:szCs w:val="22"/>
              </w:rPr>
            </w:pPr>
            <w:r w:rsidDel="00000000" w:rsidR="00000000" w:rsidRPr="00000000">
              <w:rPr>
                <w:rtl w:val="0"/>
              </w:rPr>
            </w:r>
          </w:p>
          <w:p w:rsidR="00000000" w:rsidDel="00000000" w:rsidP="00000000" w:rsidRDefault="00000000" w:rsidRPr="00000000" w14:paraId="00000027">
            <w:pPr>
              <w:rPr>
                <w:rFonts w:ascii="Lato" w:cs="Lato" w:eastAsia="Lato" w:hAnsi="Lato"/>
                <w:sz w:val="22"/>
                <w:szCs w:val="22"/>
              </w:rPr>
            </w:pPr>
            <w:r w:rsidDel="00000000" w:rsidR="00000000" w:rsidRPr="00000000">
              <w:rPr>
                <w:rFonts w:ascii="Lato" w:cs="Lato" w:eastAsia="Lato" w:hAnsi="Lato"/>
                <w:sz w:val="22"/>
                <w:szCs w:val="22"/>
                <w:rtl w:val="0"/>
              </w:rPr>
              <w:t xml:space="preserve">Score: _______</w:t>
            </w:r>
          </w:p>
        </w:tc>
        <w:tc>
          <w:tcPr/>
          <w:p w:rsidR="00000000" w:rsidDel="00000000" w:rsidP="00000000" w:rsidRDefault="00000000" w:rsidRPr="00000000" w14:paraId="00000028">
            <w:pPr>
              <w:rPr>
                <w:rFonts w:ascii="Lato" w:cs="Lato" w:eastAsia="Lato" w:hAnsi="Lato"/>
                <w:sz w:val="22"/>
                <w:szCs w:val="22"/>
              </w:rPr>
            </w:pPr>
            <w:r w:rsidDel="00000000" w:rsidR="00000000" w:rsidRPr="00000000">
              <w:rPr>
                <w:rtl w:val="0"/>
              </w:rPr>
            </w:r>
          </w:p>
        </w:tc>
      </w:tr>
    </w:tbl>
    <w:p w:rsidR="00000000" w:rsidDel="00000000" w:rsidP="00000000" w:rsidRDefault="00000000" w:rsidRPr="00000000" w14:paraId="00000029">
      <w:pPr>
        <w:rPr>
          <w:rFonts w:ascii="Lato" w:cs="Lato" w:eastAsia="Lato" w:hAnsi="Lato"/>
          <w:sz w:val="22"/>
          <w:szCs w:val="22"/>
        </w:rPr>
      </w:pPr>
      <w:r w:rsidDel="00000000" w:rsidR="00000000" w:rsidRPr="00000000">
        <w:rPr>
          <w:rtl w:val="0"/>
        </w:rPr>
      </w:r>
    </w:p>
    <w:sectPr>
      <w:headerReference r:id="rId10"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rFonts w:ascii="Lato" w:cs="Lato" w:eastAsia="Lato" w:hAnsi="Lato"/>
        <w:b w:val="1"/>
        <w:color w:val="666666"/>
        <w:sz w:val="22"/>
        <w:szCs w:val="22"/>
      </w:rPr>
    </w:pPr>
    <w:r w:rsidDel="00000000" w:rsidR="00000000" w:rsidRPr="00000000">
      <w:rPr>
        <w:rFonts w:ascii="Lato" w:cs="Lato" w:eastAsia="Lato" w:hAnsi="Lato"/>
        <w:b w:val="1"/>
        <w:sz w:val="22"/>
        <w:szCs w:val="22"/>
        <w:rtl w:val="0"/>
      </w:rPr>
      <w:t xml:space="preserve">For Love of Humanity: Recording Underreported Stories for History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4791075</wp:posOffset>
          </wp:positionH>
          <wp:positionV relativeFrom="paragraph">
            <wp:posOffset>19051</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2B">
    <w:pPr>
      <w:spacing w:line="276" w:lineRule="auto"/>
      <w:rPr/>
    </w:pPr>
    <w:r w:rsidDel="00000000" w:rsidR="00000000" w:rsidRPr="00000000">
      <w:rPr>
        <w:rFonts w:ascii="Lato" w:cs="Lato" w:eastAsia="Lato" w:hAnsi="Lato"/>
        <w:color w:val="666666"/>
        <w:sz w:val="22"/>
        <w:szCs w:val="22"/>
        <w:rtl w:val="0"/>
      </w:rPr>
      <w:t xml:space="preserve">Unit by Lois MacMillan, 2021-2022 Pulitzer Center Teacher Fellow</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F677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B57FC5"/>
    <w:rPr>
      <w:color w:val="0000ff"/>
      <w:u w:val="single"/>
    </w:rPr>
  </w:style>
  <w:style w:type="character" w:styleId="FollowedHyperlink">
    <w:name w:val="FollowedHyperlink"/>
    <w:basedOn w:val="DefaultParagraphFont"/>
    <w:uiPriority w:val="99"/>
    <w:semiHidden w:val="1"/>
    <w:unhideWhenUsed w:val="1"/>
    <w:rsid w:val="00B57FC5"/>
    <w:rPr>
      <w:color w:val="954f72" w:themeColor="followedHyperlink"/>
      <w:u w:val="single"/>
    </w:rPr>
  </w:style>
  <w:style w:type="character" w:styleId="UnresolvedMention">
    <w:name w:val="Unresolved Mention"/>
    <w:basedOn w:val="DefaultParagraphFont"/>
    <w:uiPriority w:val="99"/>
    <w:semiHidden w:val="1"/>
    <w:unhideWhenUsed w:val="1"/>
    <w:rsid w:val="00B57FC5"/>
    <w:rPr>
      <w:color w:val="605e5c"/>
      <w:shd w:color="auto" w:fill="e1dfdd" w:val="clear"/>
    </w:rPr>
  </w:style>
  <w:style w:type="paragraph" w:styleId="NormalWeb">
    <w:name w:val="Normal (Web)"/>
    <w:basedOn w:val="Normal"/>
    <w:uiPriority w:val="99"/>
    <w:unhideWhenUsed w:val="1"/>
    <w:rsid w:val="00C936B7"/>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corestandards.org/ELA-Literacy/W/11-12/1/c/"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restandards.org/ELA-Literacy/RI/11-12/1/" TargetMode="External"/><Relationship Id="rId8" Type="http://schemas.openxmlformats.org/officeDocument/2006/relationships/hyperlink" Target="http://www.corestandards.org/ELA-Literacy/RI/11-12/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cfZI+0P55yur4BnuompBfIckKA==">AMUW2mWeJlR48yW861F/cq++UGCp1m/zAoeHH4rN+FFeRdTIuuOhbItc1fXtZRK7s7yS09z92QrLgstXVcvwWPFCmaW04EctNsWpsnLgini04vYYEj6UgUk=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2022-04-10T21:07:00Z</dcterms:created>
  <dc:creator>Microsoft Office User</dc:creator>
</cp:coreProperties>
</file>