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Comparing and Contrasting Global Migration 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Unit by Dr. Matthew Wynne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Lesson One</w:t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Lesson Objective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Objective: I can define migration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Warm-up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Students examine a political cartoon related to migration in the U.S., such as the one below, and discuss.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</w:rPr>
              <w:drawing>
                <wp:inline distB="19050" distT="19050" distL="19050" distR="19050">
                  <wp:extent cx="4233776" cy="286747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776" cy="2867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1. Students list any words, people, or items they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observe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in this political cartoon.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2. Students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the action taking place in this political cartoon.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3. Students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evaluate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how this political cartoon relates to migration in the USA.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.9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Focus text(s) / resource(s) for today’s lesson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Texts: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</w:rPr>
            </w:pPr>
            <w:hyperlink r:id="rId8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“The Moving Border: Part One, the North”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by Maria Hinojosa for NPR’s </w:t>
            </w: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Latino USA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hyperlink r:id="rId9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“The Coronavirus Pipeline”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by Anna-Catherine Brigida and Morena Perez for </w:t>
            </w: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The Texas Observer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Worksheet: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hyperlink r:id="rId10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KWL Chart [.pdf]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hyperlink r:id="rId11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KWL Chart [.docx]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Lesson /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1. Students will define the following terms: migration, immigration, and refuge.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2. Share directions for a gallery walk with students. The instructor may have students walk individually in a line or in groups to observe the images hanging throughout the classroom. (Virtual: Students may be sent the images individually in a file.) </w:t>
            </w:r>
            <w:hyperlink r:id="rId12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Here are example images that could be explored in a gallery walk.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3.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Students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will view each image and answer the following analysis question based on their observation from the gallery walk of images.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What story does this image tell about migration/migrants? Explain using evidence / observations from the image.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5. Students will then return to their seats and the instructor will call on students to relay their impressions from the images. Then, discuss as a class: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What stories, and whose stories, did you see represented in these images?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What stories, and whose stories, do you think might be missing from these images?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6. With any remaining class time, students should begin their homework assignment for the week (see below).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Closing and Homework (if any)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Students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can choose between the following two news stories: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hyperlink r:id="rId13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“The Moving Border: Part One, the North”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by Maria Hinojosa for NPR’s </w:t>
            </w: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Latino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hyperlink r:id="rId14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“The Coronavirus Pipeline”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by Anna-Catherine Brigida and Morena Perez for </w:t>
            </w: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The Texas Observer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They should listen to / read their chosen story and note specific examples of how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policy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impacts the lives of migrants.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For homework, students complete </w:t>
            </w:r>
            <w:hyperlink r:id="rId15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this KWL Chart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in order to reflect on U.S. migration policy. This will bridge into the next lesson how policy affects migrants and migration around the world.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Lesson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Lesson Objectives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Objectives: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understand how migration impacts diverse nations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analyze issues and trends of migration through news articles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Warm-up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Ask students to refer to their </w:t>
            </w:r>
            <w:hyperlink r:id="rId16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KWL Charts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. Discuss as a class: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What is one thing you learned from exploring your chosen news story?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What are some of the questions you have about how policy impacts migrants’ lives?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Focus text(s) / resource(s) for today’s lesson</w:t>
            </w:r>
          </w:p>
        </w:tc>
      </w:tr>
      <w:tr>
        <w:trPr>
          <w:trHeight w:val="7353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Introductory video: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"What Are Underreported Stories?"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by the Pulitzer Center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Worksheet: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hyperlink r:id="rId18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Pictorial journal [.pdf]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hyperlink r:id="rId19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Pictorial journal [.docx]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Texts (students will work in small groups, and will choose one article offered for their chosen / assigned region):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Africa: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hyperlink r:id="rId20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“Desert or Sea: Virus Traps Migrants in Mid-Route Danger Zone”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by Lori Hinnant and Isabel Debre for the </w:t>
            </w: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Associated Press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hyperlink r:id="rId21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“Between the Desert and the Sea: The Plight of Refugees in Morocco”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by Megan Pierce for the Pulitzer Center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Middle East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hyperlink r:id="rId22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“African Migrants Reel as Israeli Law Cuts into Salaries”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by Caron Creighton for the </w:t>
            </w: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Associated Press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hyperlink r:id="rId23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“Across Oceans: The Lives of Migrant Workers in the Middle East”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by Svanika Balasubramanian for the Pulitzer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South America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hyperlink r:id="rId24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“A Country that Welcomes Migration”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by Patrick Ammerman and Gustavo Andrés Castillo Arenas for </w:t>
            </w: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YES! Magazine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hyperlink r:id="rId25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“No Country to Call Home? Some Babies Born in Colombia to Venezuelan Parents Lack Birthright Citizenship”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by Megan Janetsky for </w:t>
            </w: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USA Today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Oceania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hyperlink r:id="rId26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“Why New Zealand Is Furious About Australia’s Deportations Policy”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by Sylvia Varnham O’Regan for </w:t>
            </w: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The New York Times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Lesson /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1. Let students know that they will be transitioning from exploring how policy impacts migrants’ lives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in the U.S.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to exploring and comparing how policy affects migrants’ lives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around the world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. Ask students: What have you heard about migration outside of the U.S.?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2. Note that migration outside of the U.S. is often an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underreported story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. Screen </w:t>
            </w:r>
            <w:hyperlink r:id="rId27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this video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(3:26) to guide students in understanding what underreported stories 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3. Students will be divided up into groups and will investigate immigration and migration policies in Africa, the Middle East, South America, and Oceania.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3. In their group, students will read one of the articles provided (see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focus text(s) / resources for today’s lesson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above).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4. In their group, students answer the following questions: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What did you learn about migration policy in your group’s region from the article you explored?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What did you learn about how migration policies affect people’s lives in your group’s region?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Do you agree or disagree with these policies? Explain why,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How would you maintain or make changes to these policies regarding immigration and migration in the region you explored?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5. Groups share their answers with the class, then discuss: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How are the policies you learned about today (in your group, and from other groups who shared) similar to U.S. policies you are aware of? How are they different?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From what you’ve read so far and from what your classmates have shared, how might you compare and contrast migrants’ experiences in different regions?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6. With any remaining class time, students should begin their homework assignment for the week (see below).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Closing and Homework (if any)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Students us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e </w:t>
            </w:r>
            <w:hyperlink r:id="rId28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this worksheet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to draw or find an image that represents the experience of migrants in the region they read about in the Pulitzer Center news article. Then, they write a short first-person “journal entry” from the perspective of a person migrating to that region.</w:t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jc w:val="center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Lesson Three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Lesson Objective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Objective: I can evaluate the fairness and equity of migration policies in diverse nations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Warm-up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Ask students to return to their </w:t>
            </w:r>
            <w:hyperlink r:id="rId29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KWL Charts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. Now that they have all explored at least one additional article focusing on a different region of the world, discuss as a class: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What could you add to the L column? In other words, what new information have you learned about how policies affect migrants’ lives?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What could you add to the W column? In other words, what questions do you still have?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Focus text(s) / resource(s) for today’s lesson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Texts: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U.S. and global migration policy articles from previous class periods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Handout: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hyperlink r:id="rId30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Final project instructions [.pdf]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hyperlink r:id="rId31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Final project ins</w:t>
              </w:r>
            </w:hyperlink>
            <w:hyperlink r:id="rId32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tructions [.docx]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Lesson /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1. Introduce students to the </w:t>
            </w:r>
            <w:hyperlink r:id="rId33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final project instructions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. Give them time to read independently, ask questions, and ultimately choose one of the four options. Let students know that, whichever option they choose, their project should focus on </w:t>
            </w: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all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of the following: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Migration policy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How policies affect migrants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Citing factual information from at least two of the news stories assigned in this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2. Students will work in groups, pairs, or individually to complete the following for their social justice action project.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Closing and Homework (if any)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Students will finish their projects.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Optional fourth lesson: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Students share their projects in a culminating celebration. Students evaluate and celebrate one another’s work using a peer evaluation worksheet. Finally, students complete a reflection on the unit and evaluate their own learning.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line="240" w:lineRule="auto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34" w:type="default"/>
      <w:footerReference r:id="rId3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spacing w:line="276" w:lineRule="auto"/>
      <w:jc w:val="center"/>
      <w:rPr/>
    </w:pPr>
    <w:r w:rsidDel="00000000" w:rsidR="00000000" w:rsidRPr="00000000">
      <w:rPr>
        <w:rFonts w:ascii="Lato" w:cs="Lato" w:eastAsia="Lato" w:hAnsi="Lato"/>
        <w:sz w:val="18"/>
        <w:szCs w:val="18"/>
        <w:rtl w:val="0"/>
      </w:rPr>
      <w:t xml:space="preserve">This unit was created by Dr. Matthew Wynne as part of the spring 2021 Pulitzer Center Teacher Fellowship program on Stories of Migration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043113" cy="264848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jc w:val="righ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jc w:val="right"/>
      <w:rPr>
        <w:rFonts w:ascii="Lato" w:cs="Lato" w:eastAsia="Lato" w:hAnsi="Lato"/>
      </w:rPr>
    </w:pPr>
    <w:r w:rsidDel="00000000" w:rsidR="00000000" w:rsidRPr="00000000">
      <w:rPr>
        <w:rFonts w:ascii="Lato" w:cs="Lato" w:eastAsia="Lato" w:hAnsi="Lato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ato" w:cs="Lato" w:eastAsia="Lato" w:hAnsi="Lato"/>
        <w:rtl w:val="0"/>
      </w:rPr>
      <w:t xml:space="preserve"> of 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ulitzercenter.org/stories/desert-or-sea-virus-traps-migrants-mid-route-danger-zone" TargetMode="External"/><Relationship Id="rId22" Type="http://schemas.openxmlformats.org/officeDocument/2006/relationships/hyperlink" Target="https://pulitzercenter.org/stories/african-migrants-reel-israeli-law-cuts-salaries" TargetMode="External"/><Relationship Id="rId21" Type="http://schemas.openxmlformats.org/officeDocument/2006/relationships/hyperlink" Target="https://pulitzercenter.org/stories/between-desert-and-sea-plight-refugees-morocco" TargetMode="External"/><Relationship Id="rId24" Type="http://schemas.openxmlformats.org/officeDocument/2006/relationships/hyperlink" Target="https://pulitzercenter.org/stories/country-welcomes-migration" TargetMode="External"/><Relationship Id="rId23" Type="http://schemas.openxmlformats.org/officeDocument/2006/relationships/hyperlink" Target="https://pulitzercenter.org/stories/across-oceans-lives-migrant-workers-middle-eas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ulitzercenter.org/stories/coronavirus-pipeline" TargetMode="External"/><Relationship Id="rId26" Type="http://schemas.openxmlformats.org/officeDocument/2006/relationships/hyperlink" Target="https://pulitzercenter.org/stories/why-new-zealand-furious-about-australias-deportations-policy" TargetMode="External"/><Relationship Id="rId25" Type="http://schemas.openxmlformats.org/officeDocument/2006/relationships/hyperlink" Target="https://pulitzercenter.org/stories/no-country-call-home-some-babies-born-colombia-venezuelan-parents-lack-birthright" TargetMode="External"/><Relationship Id="rId28" Type="http://schemas.openxmlformats.org/officeDocument/2006/relationships/hyperlink" Target="https://pulitzercenter.org/sites/default/files/inline-images/eWQGLTSbccQ3S7hUb7WukjNLMZSyP0XAwMr45SJMTBbvKZM8dZ.pdf" TargetMode="External"/><Relationship Id="rId27" Type="http://schemas.openxmlformats.org/officeDocument/2006/relationships/hyperlink" Target="https://www.youtube.com/watch?v=jQ6czV4e7p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pulitzercenter.org/sites/default/files/inline-images/jLhKCdUjRGFk2d7nav0CBovFgxLbhPtuWQyMPjsLdCFLrq8dpi.pdf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pulitzercenter.org/stories/moving-border-part-one-north" TargetMode="External"/><Relationship Id="rId31" Type="http://schemas.openxmlformats.org/officeDocument/2006/relationships/hyperlink" Target="https://pulitzercenter.org/sites/default/files/inline-images/im1PKHcJZgbXKqB7bCOQw4fPZ3H3roMUwSDubYQzkVkx707PpX.docx" TargetMode="External"/><Relationship Id="rId30" Type="http://schemas.openxmlformats.org/officeDocument/2006/relationships/hyperlink" Target="https://pulitzercenter.org/sites/default/files/inline-images/ukvbU7cW00IJhZeZQypmFTFuakXEzHqrNYhvEB9r3argQ72Oz9.pdf" TargetMode="External"/><Relationship Id="rId11" Type="http://schemas.openxmlformats.org/officeDocument/2006/relationships/hyperlink" Target="https://pulitzercenter.org/sites/default/files/inline-images/tb9Ov3jzAbhAu6ZcASjpBZkyH93HSedtENi1Yz7IZo8iSxM5Mh.docx" TargetMode="External"/><Relationship Id="rId33" Type="http://schemas.openxmlformats.org/officeDocument/2006/relationships/hyperlink" Target="https://pulitzercenter.org/sites/default/files/inline-images/ukvbU7cW00IJhZeZQypmFTFuakXEzHqrNYhvEB9r3argQ72Oz9.pdf" TargetMode="External"/><Relationship Id="rId10" Type="http://schemas.openxmlformats.org/officeDocument/2006/relationships/hyperlink" Target="https://pulitzercenter.org/sites/default/files/inline-images/jLhKCdUjRGFk2d7nav0CBovFgxLbhPtuWQyMPjsLdCFLrq8dpi.pdf" TargetMode="External"/><Relationship Id="rId32" Type="http://schemas.openxmlformats.org/officeDocument/2006/relationships/hyperlink" Target="https://pulitzercenter.org/sites/default/files/inline-images/im1PKHcJZgbXKqB7bCOQw4fPZ3H3roMUwSDubYQzkVkx707PpX.docx" TargetMode="External"/><Relationship Id="rId13" Type="http://schemas.openxmlformats.org/officeDocument/2006/relationships/hyperlink" Target="https://pulitzercenter.org/stories/moving-border-part-one-north" TargetMode="External"/><Relationship Id="rId35" Type="http://schemas.openxmlformats.org/officeDocument/2006/relationships/footer" Target="footer1.xml"/><Relationship Id="rId12" Type="http://schemas.openxmlformats.org/officeDocument/2006/relationships/hyperlink" Target="https://pulitzercenter.org/sites/default/files/inline-images/gGT6yMaD3gO8QbvTr8K407sLANfzKdfpvv1LwbcumwUbxpQUMM.pptx" TargetMode="External"/><Relationship Id="rId34" Type="http://schemas.openxmlformats.org/officeDocument/2006/relationships/header" Target="header1.xml"/><Relationship Id="rId15" Type="http://schemas.openxmlformats.org/officeDocument/2006/relationships/hyperlink" Target="https://pulitzercenter.org/sites/default/files/inline-images/jLhKCdUjRGFk2d7nav0CBovFgxLbhPtuWQyMPjsLdCFLrq8dpi.pdf" TargetMode="External"/><Relationship Id="rId14" Type="http://schemas.openxmlformats.org/officeDocument/2006/relationships/hyperlink" Target="https://pulitzercenter.org/stories/coronavirus-pipeline" TargetMode="External"/><Relationship Id="rId17" Type="http://schemas.openxmlformats.org/officeDocument/2006/relationships/hyperlink" Target="https://www.youtube.com/watch?v=jQ6czV4e7pc" TargetMode="External"/><Relationship Id="rId16" Type="http://schemas.openxmlformats.org/officeDocument/2006/relationships/hyperlink" Target="https://pulitzercenter.org/sites/default/files/inline-images/jLhKCdUjRGFk2d7nav0CBovFgxLbhPtuWQyMPjsLdCFLrq8dpi.pdf" TargetMode="External"/><Relationship Id="rId19" Type="http://schemas.openxmlformats.org/officeDocument/2006/relationships/hyperlink" Target="https://pulitzercenter.org//sites/default/files/inline-images/mWLqtCJOLEZcncK8bVphvw0UpkGOgy13XbKXaKocrzIMObtLfQ.docx" TargetMode="External"/><Relationship Id="rId18" Type="http://schemas.openxmlformats.org/officeDocument/2006/relationships/hyperlink" Target="https://pulitzercenter.org/sites/default/files/inline-images/eWQGLTSbccQ3S7hUb7WukjNLMZSyP0XAwMr45SJMTBbvKZM8dZ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0D+9rM+ARZ7gvStfXFgIeXcRA==">AMUW2mWiEcrYgao78+EvrMgGtDfPttkl1I5yU7hVG792Iil9Myy0iblpFHe1m9PIbtkrupNSsh5Y3oXh8RtQ+xaliEic77BFGwF8z//QotOchr8K3T1x4HQ=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